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b/>
          <w:color w:val="202124"/>
          <w:u w:val="single"/>
          <w:lang w:val="uk-UA" w:eastAsia="ru-RU"/>
        </w:rPr>
      </w:pPr>
      <w:r w:rsidRPr="00DD1E66">
        <w:rPr>
          <w:rFonts w:ascii="Calibri" w:hAnsi="Calibri" w:cs="Calibri"/>
          <w:b/>
          <w:color w:val="202124"/>
          <w:u w:val="single"/>
          <w:lang w:val="uk-UA" w:eastAsia="ru-RU"/>
        </w:rPr>
        <w:t>ІНФОРМАЦІЯ ДЛЯ АБІТУРІЄНТІВ</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b/>
          <w:color w:val="202124"/>
          <w:lang w:val="uk-UA" w:eastAsia="ru-RU"/>
        </w:rPr>
      </w:pPr>
      <w:r w:rsidRPr="00DD1E66">
        <w:rPr>
          <w:rFonts w:ascii="Calibri" w:hAnsi="Calibri" w:cs="Calibri"/>
          <w:b/>
          <w:color w:val="202124"/>
          <w:lang w:val="uk-UA" w:eastAsia="ru-RU"/>
        </w:rPr>
        <w:t>Поморське вище медичне училище в Слупську проводить набір на професійні курси, які складаються з 3 модулів під назвою «Підтримка українських іммігрантів у Поморському воєводстві» стартує з 14.01. Інтеграція іммігрантів Регіональної операційної програми Поморського воєводства на 2014-2020 роки.</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sidRPr="00DD1E66">
        <w:rPr>
          <w:rFonts w:ascii="Calibri" w:hAnsi="Calibri" w:cs="Calibri"/>
          <w:color w:val="202124"/>
          <w:lang w:val="uk-UA" w:eastAsia="ru-RU"/>
        </w:rPr>
        <w:t>Метою проекту є підтримка громадян України, які перебувають на території Поморського воєводства у зв’язку з військовими діями в Україні, прибули до Польщі з 24 лютого 2022 року, включаючи осіб, які належать до ромської меншини.</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b/>
          <w:color w:val="202124"/>
          <w:lang w:val="uk-UA" w:eastAsia="ru-RU"/>
        </w:rPr>
      </w:pPr>
      <w:r w:rsidRPr="00DD1E66">
        <w:rPr>
          <w:rFonts w:ascii="Calibri" w:hAnsi="Calibri" w:cs="Calibri"/>
          <w:b/>
          <w:color w:val="202124"/>
          <w:lang w:val="uk-UA" w:eastAsia="ru-RU"/>
        </w:rPr>
        <w:t>Мета буде досягнута шляхом організації професійних курсів, а саме:</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sidRPr="00DD1E66">
        <w:rPr>
          <w:rFonts w:ascii="Calibri" w:hAnsi="Calibri" w:cs="Calibri"/>
          <w:color w:val="202124"/>
          <w:lang w:val="uk-UA" w:eastAsia="ru-RU"/>
        </w:rPr>
        <w:tab/>
        <w:t>• Курс польської мови з модулем професійної мови;</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sidRPr="00DD1E66">
        <w:rPr>
          <w:rFonts w:ascii="Calibri" w:hAnsi="Calibri" w:cs="Calibri"/>
          <w:color w:val="202124"/>
          <w:lang w:val="uk-UA" w:eastAsia="ru-RU"/>
        </w:rPr>
        <w:tab/>
        <w:t>• Курс релаксаційного масажу;</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ru-RU" w:eastAsia="ru-RU"/>
        </w:rPr>
      </w:pPr>
      <w:r w:rsidRPr="00DD1E66">
        <w:rPr>
          <w:rFonts w:ascii="Calibri" w:hAnsi="Calibri" w:cs="Calibri"/>
          <w:color w:val="202124"/>
          <w:lang w:val="uk-UA" w:eastAsia="ru-RU"/>
        </w:rPr>
        <w:tab/>
        <w:t>• Курс арт-терапії з елементами психології.</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b/>
          <w:color w:val="202124"/>
          <w:lang w:val="uk-UA" w:eastAsia="ru-RU"/>
        </w:rPr>
      </w:pPr>
      <w:r w:rsidRPr="00DD1E66">
        <w:rPr>
          <w:rFonts w:ascii="Calibri" w:hAnsi="Calibri" w:cs="Calibri"/>
          <w:b/>
          <w:color w:val="202124"/>
          <w:lang w:val="uk-UA" w:eastAsia="ru-RU"/>
        </w:rPr>
        <w:t>Люди, які можуть претендувати на участь у проекті:</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sidRPr="00DD1E66">
        <w:rPr>
          <w:rFonts w:ascii="Calibri" w:hAnsi="Calibri" w:cs="Calibri"/>
          <w:color w:val="202124"/>
          <w:lang w:val="uk-UA" w:eastAsia="ru-RU"/>
        </w:rPr>
        <w:tab/>
        <w:t>• перебувають  на території Поморського воєводства;</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ru-RU" w:eastAsia="ru-RU"/>
        </w:rPr>
      </w:pPr>
      <w:r w:rsidRPr="00DD1E66">
        <w:rPr>
          <w:rFonts w:ascii="Calibri" w:hAnsi="Calibri" w:cs="Calibri"/>
          <w:color w:val="202124"/>
          <w:lang w:val="uk-UA" w:eastAsia="ru-RU"/>
        </w:rPr>
        <w:tab/>
        <w:t>• яким присвоєно номер PESEL зі статусом іноземця з записом «UKR», завдяки чому таку особу братимуть на облік установи, що надають пільги за Спеціальним законом. Статус UKR дозволяє користуватися соціальними послугами, охороною здоров'я, правом на легальне працевлаштування, зарахування дітей до школи, дитячого садка чи ясел;</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sidRPr="00DD1E66">
        <w:rPr>
          <w:rFonts w:ascii="Calibri" w:hAnsi="Calibri" w:cs="Calibri"/>
          <w:color w:val="202124"/>
          <w:lang w:val="uk-UA" w:eastAsia="ru-RU"/>
        </w:rPr>
        <w:tab/>
        <w:t>• мігранти, які не можуть отримати статус UKR в реєстрі PESEL і не є громадянами України, а інших держав, або особи без громадянства, які проживали в Україні на момент початку війни.</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b/>
          <w:color w:val="202124"/>
          <w:lang w:val="uk-UA" w:eastAsia="ru-RU"/>
        </w:rPr>
      </w:pPr>
      <w:r w:rsidRPr="00DD1E66">
        <w:rPr>
          <w:rFonts w:ascii="Calibri" w:hAnsi="Calibri" w:cs="Calibri"/>
          <w:b/>
          <w:color w:val="202124"/>
          <w:lang w:val="uk-UA" w:eastAsia="ru-RU"/>
        </w:rPr>
        <w:t>Кандидати можуть подати заявку особисто, телефоном або електронною поштою. Після повідомлення телефоном або електронною поштою документи необхідно передати в секретаріат школи.</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b/>
          <w:color w:val="202124"/>
          <w:lang w:val="ru-RU" w:eastAsia="ru-RU"/>
        </w:rPr>
      </w:pPr>
      <w:r w:rsidRPr="00DD1E66">
        <w:rPr>
          <w:rFonts w:ascii="Calibri" w:hAnsi="Calibri" w:cs="Calibri"/>
          <w:b/>
          <w:color w:val="202124"/>
          <w:lang w:val="uk-UA" w:eastAsia="ru-RU"/>
        </w:rPr>
        <w:lastRenderedPageBreak/>
        <w:t>Прийнятність проекту визначатиметься:</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708"/>
        <w:rPr>
          <w:rFonts w:ascii="Calibri" w:hAnsi="Calibri" w:cs="Calibri"/>
          <w:color w:val="202124"/>
          <w:lang w:val="uk-UA" w:eastAsia="ru-RU"/>
        </w:rPr>
      </w:pPr>
      <w:r w:rsidRPr="00DD1E66">
        <w:rPr>
          <w:rFonts w:ascii="Calibri" w:hAnsi="Calibri" w:cs="Calibri"/>
          <w:color w:val="202124"/>
          <w:lang w:val="uk-UA" w:eastAsia="ru-RU"/>
        </w:rPr>
        <w:t>1) документ, що підтверджує перетин кордону польської держави після 24 лютого 2022 року.</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708"/>
        <w:rPr>
          <w:rFonts w:ascii="Calibri" w:hAnsi="Calibri" w:cs="Calibri"/>
          <w:color w:val="202124"/>
          <w:lang w:val="uk-UA" w:eastAsia="ru-RU"/>
        </w:rPr>
      </w:pPr>
      <w:r w:rsidRPr="00DD1E66">
        <w:rPr>
          <w:rFonts w:ascii="Calibri" w:hAnsi="Calibri" w:cs="Calibri"/>
          <w:color w:val="202124"/>
          <w:lang w:val="uk-UA" w:eastAsia="ru-RU"/>
        </w:rPr>
        <w:t>2) наявність номера PESEL зі статусом UKR</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708"/>
        <w:rPr>
          <w:rFonts w:ascii="Calibri" w:hAnsi="Calibri" w:cs="Calibri"/>
          <w:color w:val="202124"/>
          <w:lang w:val="ru-RU" w:eastAsia="ru-RU"/>
        </w:rPr>
      </w:pPr>
      <w:r w:rsidRPr="00DD1E66">
        <w:rPr>
          <w:rFonts w:ascii="Calibri" w:hAnsi="Calibri" w:cs="Calibri"/>
          <w:color w:val="202124"/>
          <w:lang w:val="uk-UA" w:eastAsia="ru-RU"/>
        </w:rPr>
        <w:t>3) порядок заявок</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sidRPr="00DD1E66">
        <w:rPr>
          <w:rFonts w:ascii="Calibri" w:hAnsi="Calibri" w:cs="Calibri"/>
          <w:color w:val="202124"/>
          <w:lang w:val="uk-UA" w:eastAsia="ru-RU"/>
        </w:rPr>
        <w:t>Курс орієнтований на повнолітніх осіб. Запланована кількість людей, які будуть прийняті – 30 осіб.</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sidRPr="00DD1E66">
        <w:rPr>
          <w:rFonts w:ascii="Calibri" w:hAnsi="Calibri" w:cs="Calibri"/>
          <w:color w:val="202124"/>
          <w:lang w:val="uk-UA" w:eastAsia="ru-RU"/>
        </w:rPr>
        <w:t>Кожен учасник проходить усі 3 модулі курсу, починаючи з:</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sidRPr="00DD1E66">
        <w:rPr>
          <w:rFonts w:ascii="Calibri" w:hAnsi="Calibri" w:cs="Calibri"/>
          <w:color w:val="202124"/>
          <w:lang w:val="uk-UA" w:eastAsia="ru-RU"/>
        </w:rPr>
        <w:tab/>
        <w:t>• вивчення польської мови (80 год), а потім відвідування курсів розслаблюючого масажу (100 год) та арт-терапії з елементами психології (60 год).</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ru-RU" w:eastAsia="ru-RU"/>
        </w:rPr>
      </w:pP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b/>
          <w:color w:val="202124"/>
          <w:u w:val="single"/>
          <w:lang w:val="uk-UA" w:eastAsia="ru-RU"/>
        </w:rPr>
      </w:pPr>
      <w:r w:rsidRPr="00DD1E66">
        <w:rPr>
          <w:rFonts w:ascii="Calibri" w:hAnsi="Calibri" w:cs="Calibri"/>
          <w:b/>
          <w:color w:val="202124"/>
          <w:u w:val="single"/>
          <w:lang w:val="uk-UA" w:eastAsia="ru-RU"/>
        </w:rPr>
        <w:t>Польська мова</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sidRPr="00DD1E66">
        <w:rPr>
          <w:rFonts w:ascii="Calibri" w:hAnsi="Calibri" w:cs="Calibri"/>
          <w:color w:val="202124"/>
          <w:lang w:val="uk-UA" w:eastAsia="ru-RU"/>
        </w:rPr>
        <w:t>Загалом курс охоплює 80 навчальних годин. Заняття проводитимуться 2 рази на тиждень по 3 години (6 годин на тиждень) протягом 15 тижнів поспіль.</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ru-RU" w:eastAsia="ru-RU"/>
        </w:rPr>
      </w:pPr>
      <w:r w:rsidRPr="00DD1E66">
        <w:rPr>
          <w:rFonts w:ascii="Calibri" w:hAnsi="Calibri" w:cs="Calibri"/>
          <w:color w:val="202124"/>
          <w:lang w:val="uk-UA" w:eastAsia="ru-RU"/>
        </w:rPr>
        <w:t>Заняття будуть проходити в одній групі. Вони будуть мати загальний характер, учні навчатимуться та/або вдосконалюватимуть мовні навички у сфері говоріння, читання, письма та розуміння прослуханого тексту, учасники курсу також вивчатимуть правила граматики та розвиватимуть словниковий запас.</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b/>
          <w:color w:val="202124"/>
          <w:lang w:val="uk-UA" w:eastAsia="ru-RU"/>
        </w:rPr>
      </w:pPr>
      <w:r w:rsidRPr="00DD1E66">
        <w:rPr>
          <w:rFonts w:ascii="Calibri" w:hAnsi="Calibri" w:cs="Calibri"/>
          <w:b/>
          <w:color w:val="202124"/>
          <w:lang w:val="uk-UA" w:eastAsia="ru-RU"/>
        </w:rPr>
        <w:t>Найважливішими припущеннями курсу є:</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sidRPr="00DD1E66">
        <w:rPr>
          <w:rFonts w:ascii="Calibri" w:hAnsi="Calibri" w:cs="Calibri"/>
          <w:color w:val="202124"/>
          <w:lang w:val="uk-UA" w:eastAsia="ru-RU"/>
        </w:rPr>
        <w:t>- подолання мовного бар'єру;</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sidRPr="00DD1E66">
        <w:rPr>
          <w:rFonts w:ascii="Calibri" w:hAnsi="Calibri" w:cs="Calibri"/>
          <w:color w:val="202124"/>
          <w:lang w:val="uk-UA" w:eastAsia="ru-RU"/>
        </w:rPr>
        <w:t>- навчання на матеріалах (відео, подкасти, статті з газет чи інтернет-порталів);</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sidRPr="00DD1E66">
        <w:rPr>
          <w:rFonts w:ascii="Calibri" w:hAnsi="Calibri" w:cs="Calibri"/>
          <w:color w:val="202124"/>
          <w:lang w:val="uk-UA" w:eastAsia="ru-RU"/>
        </w:rPr>
        <w:t>- орієнтація на спілкування;</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sidRPr="00DD1E66">
        <w:rPr>
          <w:rFonts w:ascii="Calibri" w:hAnsi="Calibri" w:cs="Calibri"/>
          <w:color w:val="202124"/>
          <w:lang w:val="uk-UA" w:eastAsia="ru-RU"/>
        </w:rPr>
        <w:t>- творчий підхід до навчання за підручником;</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sidRPr="00DD1E66">
        <w:rPr>
          <w:rFonts w:ascii="Calibri" w:hAnsi="Calibri" w:cs="Calibri"/>
          <w:color w:val="202124"/>
          <w:lang w:val="uk-UA" w:eastAsia="ru-RU"/>
        </w:rPr>
        <w:t>- гнучкість та індивідуальний підхід;</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sidRPr="00DD1E66">
        <w:rPr>
          <w:rFonts w:ascii="Calibri" w:hAnsi="Calibri" w:cs="Calibri"/>
          <w:color w:val="202124"/>
          <w:lang w:val="uk-UA" w:eastAsia="ru-RU"/>
        </w:rPr>
        <w:t>- регулярний зворотній зв'язок.</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b/>
          <w:color w:val="202124"/>
          <w:lang w:val="uk-UA" w:eastAsia="ru-RU"/>
        </w:rPr>
      </w:pPr>
      <w:r w:rsidRPr="00DD1E66">
        <w:rPr>
          <w:rFonts w:ascii="Calibri" w:hAnsi="Calibri" w:cs="Calibri"/>
          <w:b/>
          <w:color w:val="202124"/>
          <w:lang w:val="uk-UA" w:eastAsia="ru-RU"/>
        </w:rPr>
        <w:lastRenderedPageBreak/>
        <w:t>Курс спрямований на:</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sidRPr="00DD1E66">
        <w:rPr>
          <w:rFonts w:ascii="Calibri" w:hAnsi="Calibri" w:cs="Calibri"/>
          <w:color w:val="202124"/>
          <w:lang w:val="uk-UA" w:eastAsia="ru-RU"/>
        </w:rPr>
        <w:t>- людей, які хочуть навчитися використовувати польську мову в повсякденних ситуаціях;</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sidRPr="00DD1E66">
        <w:rPr>
          <w:rFonts w:ascii="Calibri" w:hAnsi="Calibri" w:cs="Calibri"/>
          <w:color w:val="202124"/>
          <w:lang w:val="uk-UA" w:eastAsia="ru-RU"/>
        </w:rPr>
        <w:t>- людей, для яких спілкування є важливим;</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sidRPr="00DD1E66">
        <w:rPr>
          <w:rFonts w:ascii="Calibri" w:hAnsi="Calibri" w:cs="Calibri"/>
          <w:color w:val="202124"/>
          <w:lang w:val="uk-UA" w:eastAsia="ru-RU"/>
        </w:rPr>
        <w:t>- людей, яким важливий швидкий темп навчання та видимі результати;</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sidRPr="00DD1E66">
        <w:rPr>
          <w:rFonts w:ascii="Calibri" w:hAnsi="Calibri" w:cs="Calibri"/>
          <w:color w:val="202124"/>
          <w:lang w:val="uk-UA" w:eastAsia="ru-RU"/>
        </w:rPr>
        <w:t>- осіб, які потребують підготовки до атестації.</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b/>
          <w:color w:val="202124"/>
          <w:lang w:val="uk-UA" w:eastAsia="ru-RU"/>
        </w:rPr>
      </w:pPr>
      <w:r w:rsidRPr="00DD1E66">
        <w:rPr>
          <w:rFonts w:ascii="Calibri" w:hAnsi="Calibri" w:cs="Calibri"/>
          <w:b/>
          <w:color w:val="202124"/>
          <w:lang w:val="uk-UA" w:eastAsia="ru-RU"/>
        </w:rPr>
        <w:t>Що студент дізнається на курсі?</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sidRPr="00DD1E66">
        <w:rPr>
          <w:rFonts w:ascii="Calibri" w:hAnsi="Calibri" w:cs="Calibri"/>
          <w:color w:val="202124"/>
          <w:lang w:val="uk-UA" w:eastAsia="ru-RU"/>
        </w:rPr>
        <w:t>- як  надати особисту інформацію;</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sidRPr="00DD1E66">
        <w:rPr>
          <w:rFonts w:ascii="Calibri" w:hAnsi="Calibri" w:cs="Calibri"/>
          <w:color w:val="202124"/>
          <w:lang w:val="uk-UA" w:eastAsia="ru-RU"/>
        </w:rPr>
        <w:t>-  як купити квитки та забронювати готель;</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sidRPr="00DD1E66">
        <w:rPr>
          <w:rFonts w:ascii="Calibri" w:hAnsi="Calibri" w:cs="Calibri"/>
          <w:color w:val="202124"/>
          <w:lang w:val="uk-UA" w:eastAsia="ru-RU"/>
        </w:rPr>
        <w:t>- як запитати дорогу та замовити таксі;</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sidRPr="00DD1E66">
        <w:rPr>
          <w:rFonts w:ascii="Calibri" w:hAnsi="Calibri" w:cs="Calibri"/>
          <w:color w:val="202124"/>
          <w:lang w:val="uk-UA" w:eastAsia="ru-RU"/>
        </w:rPr>
        <w:t>- як обмінювати гроші та робити покупки;</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sidRPr="00DD1E66">
        <w:rPr>
          <w:rFonts w:ascii="Calibri" w:hAnsi="Calibri" w:cs="Calibri"/>
          <w:color w:val="202124"/>
          <w:lang w:val="uk-UA" w:eastAsia="ru-RU"/>
        </w:rPr>
        <w:t>-  як порадьтеся з лікарем і купіть ліки в аптеці;</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sidRPr="00DD1E66">
        <w:rPr>
          <w:rFonts w:ascii="Calibri" w:hAnsi="Calibri" w:cs="Calibri"/>
          <w:color w:val="202124"/>
          <w:lang w:val="uk-UA" w:eastAsia="ru-RU"/>
        </w:rPr>
        <w:t>- як зробити замовлення в кафе та ресторані.</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b/>
          <w:color w:val="202124"/>
          <w:u w:val="single"/>
          <w:lang w:val="uk-UA" w:eastAsia="ru-RU"/>
        </w:rPr>
      </w:pPr>
      <w:r w:rsidRPr="00DD1E66">
        <w:rPr>
          <w:rFonts w:ascii="Calibri" w:hAnsi="Calibri" w:cs="Calibri"/>
          <w:b/>
          <w:color w:val="202124"/>
          <w:u w:val="single"/>
          <w:lang w:val="uk-UA" w:eastAsia="ru-RU"/>
        </w:rPr>
        <w:t>Курс релакс масажу</w:t>
      </w:r>
    </w:p>
    <w:p w:rsidR="00DD1E66" w:rsidRPr="00DD1E66" w:rsidRDefault="00D326BF"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color w:val="202124"/>
          <w:lang w:val="uk-UA" w:eastAsia="ru-RU"/>
        </w:rPr>
        <w:tab/>
        <w:t>Курс охоплює 80</w:t>
      </w:r>
      <w:r w:rsidR="00DD1E66" w:rsidRPr="00DD1E66">
        <w:rPr>
          <w:rFonts w:ascii="Calibri" w:hAnsi="Calibri" w:cs="Calibri"/>
          <w:color w:val="202124"/>
          <w:lang w:val="uk-UA" w:eastAsia="ru-RU"/>
        </w:rPr>
        <w:t xml:space="preserve"> навчальних годин, включаючи 20 теоретичних занять і 40 практичних занять для однієї групи (40 годин х 2 групи = 80 годин)</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sidRPr="00DD1E66">
        <w:rPr>
          <w:rFonts w:ascii="Calibri" w:hAnsi="Calibri" w:cs="Calibri"/>
          <w:color w:val="202124"/>
          <w:lang w:val="uk-UA" w:eastAsia="ru-RU"/>
        </w:rPr>
        <w:t xml:space="preserve"> </w:t>
      </w:r>
      <w:r w:rsidRPr="00DD1E66">
        <w:rPr>
          <w:rFonts w:ascii="Calibri" w:hAnsi="Calibri" w:cs="Calibri"/>
          <w:color w:val="202124"/>
          <w:lang w:val="uk-UA" w:eastAsia="ru-RU"/>
        </w:rPr>
        <w:tab/>
        <w:t>Заняття проводитимуться 2 або 3 рази на тиждень по 5 навчальних годин протягом 5 тижнів поспіль. Програма була поділена на теоретичну частину у формі лекцій та практичну частину. Практичні заняття будуть проводитись у 2 групах.</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sidRPr="00DD1E66">
        <w:rPr>
          <w:rFonts w:ascii="Calibri" w:hAnsi="Calibri" w:cs="Calibri"/>
          <w:color w:val="202124"/>
          <w:lang w:val="uk-UA" w:eastAsia="ru-RU"/>
        </w:rPr>
        <w:t>Практичні заняття відбуватимуться у спеціально відведених для цього приміщеннях, обладнаних обладнанням, інструментами та приладдям, а також витратними матеріалами (масажними маслами, косметикою, вулканічними каменями, одноразовими матеріалами тощо), необхідними для проведення практичних занять та виконання програми курсу.</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ru-RU" w:eastAsia="ru-RU"/>
        </w:rPr>
      </w:pPr>
      <w:r w:rsidRPr="00DD1E66">
        <w:rPr>
          <w:rFonts w:ascii="Calibri" w:hAnsi="Calibri" w:cs="Calibri"/>
          <w:color w:val="202124"/>
          <w:lang w:val="uk-UA" w:eastAsia="ru-RU"/>
        </w:rPr>
        <w:lastRenderedPageBreak/>
        <w:t>Практичні заняття включатимуть демонстрацію дій, які виконує викладач - особа, яка проводить заняття, та практичні вправи, які виконуються учасниками курсу під керівництвом особи, яка проводить курс - викладача курсу. Усі дії в рамках програми курсу учасники будуть виконувати один на одному.</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b/>
          <w:color w:val="202124"/>
          <w:lang w:val="uk-UA" w:eastAsia="ru-RU"/>
        </w:rPr>
      </w:pPr>
      <w:r w:rsidRPr="00DD1E66">
        <w:rPr>
          <w:rFonts w:ascii="Calibri" w:hAnsi="Calibri" w:cs="Calibri"/>
          <w:b/>
          <w:color w:val="202124"/>
          <w:lang w:val="uk-UA" w:eastAsia="ru-RU"/>
        </w:rPr>
        <w:t>Метою курсу є:</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sidRPr="00DD1E66">
        <w:rPr>
          <w:rFonts w:ascii="Calibri" w:hAnsi="Calibri" w:cs="Calibri"/>
          <w:color w:val="202124"/>
          <w:lang w:val="uk-UA" w:eastAsia="ru-RU"/>
        </w:rPr>
        <w:t>- учасники курсу набувають знань та практичних навичок у сфері масажу;</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sidRPr="00DD1E66">
        <w:rPr>
          <w:rFonts w:ascii="Calibri" w:hAnsi="Calibri" w:cs="Calibri"/>
          <w:color w:val="202124"/>
          <w:lang w:val="uk-UA" w:eastAsia="ru-RU"/>
        </w:rPr>
        <w:t>- ознайомити учасників з технікою та принципами розслабляючого масажу.</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i/>
          <w:color w:val="202124"/>
          <w:lang w:val="uk-UA" w:eastAsia="ru-RU"/>
        </w:rPr>
      </w:pPr>
      <w:r w:rsidRPr="00DD1E66">
        <w:rPr>
          <w:rFonts w:ascii="Calibri" w:hAnsi="Calibri" w:cs="Calibri"/>
          <w:i/>
          <w:color w:val="202124"/>
          <w:lang w:val="uk-UA" w:eastAsia="ru-RU"/>
        </w:rPr>
        <w:t>Мінімальний обсяг курсу повинен включати наступний зміст:</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b/>
          <w:color w:val="202124"/>
          <w:lang w:val="uk-UA" w:eastAsia="ru-RU"/>
        </w:rPr>
      </w:pPr>
      <w:r w:rsidRPr="00DD1E66">
        <w:rPr>
          <w:rFonts w:ascii="Calibri" w:hAnsi="Calibri" w:cs="Calibri"/>
          <w:b/>
          <w:color w:val="202124"/>
          <w:lang w:val="uk-UA" w:eastAsia="ru-RU"/>
        </w:rPr>
        <w:t>Теорія:</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sidRPr="00DD1E66">
        <w:rPr>
          <w:rFonts w:ascii="Calibri" w:hAnsi="Calibri" w:cs="Calibri"/>
          <w:color w:val="202124"/>
          <w:lang w:val="uk-UA" w:eastAsia="ru-RU"/>
        </w:rPr>
        <w:t>1. Основи анатомії з елементами фізіології;</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sidRPr="00DD1E66">
        <w:rPr>
          <w:rFonts w:ascii="Calibri" w:hAnsi="Calibri" w:cs="Calibri"/>
          <w:color w:val="202124"/>
          <w:lang w:val="uk-UA" w:eastAsia="ru-RU"/>
        </w:rPr>
        <w:t>2. Властивості та ефекти розслаблюючого масажу та гарячих каменів;</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sidRPr="00DD1E66">
        <w:rPr>
          <w:rFonts w:ascii="Calibri" w:hAnsi="Calibri" w:cs="Calibri"/>
          <w:color w:val="202124"/>
          <w:lang w:val="uk-UA" w:eastAsia="ru-RU"/>
        </w:rPr>
        <w:t>3. Принципи використання вулканічного каміння;</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sidRPr="00DD1E66">
        <w:rPr>
          <w:rFonts w:ascii="Calibri" w:hAnsi="Calibri" w:cs="Calibri"/>
          <w:color w:val="202124"/>
          <w:lang w:val="uk-UA" w:eastAsia="ru-RU"/>
        </w:rPr>
        <w:t>4. Вплив розслаблюючого масажу на організм;</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sidRPr="00DD1E66">
        <w:rPr>
          <w:rFonts w:ascii="Calibri" w:hAnsi="Calibri" w:cs="Calibri"/>
          <w:color w:val="202124"/>
          <w:lang w:val="uk-UA" w:eastAsia="ru-RU"/>
        </w:rPr>
        <w:t>5. Вплив масажу гарячим камінням на тіло;</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sidRPr="00DD1E66">
        <w:rPr>
          <w:rFonts w:ascii="Calibri" w:hAnsi="Calibri" w:cs="Calibri"/>
          <w:color w:val="202124"/>
          <w:lang w:val="uk-UA" w:eastAsia="ru-RU"/>
        </w:rPr>
        <w:t>6. Показання та протипоказання до процедури;</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sidRPr="00DD1E66">
        <w:rPr>
          <w:rFonts w:ascii="Calibri" w:hAnsi="Calibri" w:cs="Calibri"/>
          <w:color w:val="202124"/>
          <w:lang w:val="uk-UA" w:eastAsia="ru-RU"/>
        </w:rPr>
        <w:t>7. Підготовка до процедури;</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sidRPr="00DD1E66">
        <w:rPr>
          <w:rFonts w:ascii="Calibri" w:hAnsi="Calibri" w:cs="Calibri"/>
          <w:color w:val="202124"/>
          <w:lang w:val="uk-UA" w:eastAsia="ru-RU"/>
        </w:rPr>
        <w:t>8. Принципи та методика процедури;</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sidRPr="00DD1E66">
        <w:rPr>
          <w:rFonts w:ascii="Calibri" w:hAnsi="Calibri" w:cs="Calibri"/>
          <w:color w:val="202124"/>
          <w:lang w:val="uk-UA" w:eastAsia="ru-RU"/>
        </w:rPr>
        <w:t>9. Інші техніки релаксації;</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ru-RU" w:eastAsia="ru-RU"/>
        </w:rPr>
      </w:pPr>
      <w:r w:rsidRPr="00DD1E66">
        <w:rPr>
          <w:rFonts w:ascii="Calibri" w:hAnsi="Calibri" w:cs="Calibri"/>
          <w:color w:val="202124"/>
          <w:lang w:val="uk-UA" w:eastAsia="ru-RU"/>
        </w:rPr>
        <w:t>10. Правила охорони праці під час обробок.</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b/>
          <w:color w:val="202124"/>
          <w:lang w:val="uk-UA" w:eastAsia="ru-RU"/>
        </w:rPr>
      </w:pPr>
      <w:r w:rsidRPr="00DD1E66">
        <w:rPr>
          <w:rFonts w:ascii="Calibri" w:hAnsi="Calibri" w:cs="Calibri"/>
          <w:b/>
          <w:color w:val="202124"/>
          <w:lang w:val="uk-UA" w:eastAsia="ru-RU"/>
        </w:rPr>
        <w:t>Практика:</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sidRPr="00DD1E66">
        <w:rPr>
          <w:rFonts w:ascii="Calibri" w:hAnsi="Calibri" w:cs="Calibri"/>
          <w:color w:val="202124"/>
          <w:lang w:val="uk-UA" w:eastAsia="ru-RU"/>
        </w:rPr>
        <w:t>1. Підготовка робочого місця;</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sidRPr="00DD1E66">
        <w:rPr>
          <w:rFonts w:ascii="Calibri" w:hAnsi="Calibri" w:cs="Calibri"/>
          <w:color w:val="202124"/>
          <w:lang w:val="uk-UA" w:eastAsia="ru-RU"/>
        </w:rPr>
        <w:t>2. Демонстрація покрокового масажу;</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sidRPr="00DD1E66">
        <w:rPr>
          <w:rFonts w:ascii="Calibri" w:hAnsi="Calibri" w:cs="Calibri"/>
          <w:color w:val="202124"/>
          <w:lang w:val="uk-UA" w:eastAsia="ru-RU"/>
        </w:rPr>
        <w:t>3. Навчання техніці масажу, що використовується при релаксаційному масажі;</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sidRPr="00DD1E66">
        <w:rPr>
          <w:rFonts w:ascii="Calibri" w:hAnsi="Calibri" w:cs="Calibri"/>
          <w:color w:val="202124"/>
          <w:lang w:val="uk-UA" w:eastAsia="ru-RU"/>
        </w:rPr>
        <w:t>4. Практичне застосування масажних каменів.</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b/>
          <w:color w:val="202124"/>
          <w:u w:val="single"/>
          <w:lang w:val="uk-UA" w:eastAsia="ru-RU"/>
        </w:rPr>
      </w:pPr>
      <w:r w:rsidRPr="00DD1E66">
        <w:rPr>
          <w:rFonts w:ascii="Calibri" w:hAnsi="Calibri" w:cs="Calibri"/>
          <w:b/>
          <w:color w:val="202124"/>
          <w:u w:val="single"/>
          <w:lang w:val="uk-UA" w:eastAsia="ru-RU"/>
        </w:rPr>
        <w:lastRenderedPageBreak/>
        <w:t>Курс арт-терапії з елементами психології</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p>
    <w:p w:rsidR="00DD1E66" w:rsidRPr="00DD1E66" w:rsidRDefault="00891503"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color w:val="202124"/>
          <w:lang w:val="uk-UA" w:eastAsia="ru-RU"/>
        </w:rPr>
        <w:t xml:space="preserve">Загалом курс охоплює </w:t>
      </w:r>
      <w:r>
        <w:rPr>
          <w:rFonts w:ascii="Calibri" w:hAnsi="Calibri" w:cs="Calibri"/>
          <w:color w:val="202124"/>
          <w:lang w:eastAsia="ru-RU"/>
        </w:rPr>
        <w:t>3</w:t>
      </w:r>
      <w:bookmarkStart w:id="0" w:name="_GoBack"/>
      <w:bookmarkEnd w:id="0"/>
      <w:r w:rsidR="00DD1E66" w:rsidRPr="00DD1E66">
        <w:rPr>
          <w:rFonts w:ascii="Calibri" w:hAnsi="Calibri" w:cs="Calibri"/>
          <w:color w:val="202124"/>
          <w:lang w:val="uk-UA" w:eastAsia="ru-RU"/>
        </w:rPr>
        <w:t>0 навчальних годин. Заняття проходитимуть двічі на тиждень по 6 годин протягом 5 тижнів поспіль.</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sidRPr="00DD1E66">
        <w:rPr>
          <w:rFonts w:ascii="Calibri" w:hAnsi="Calibri" w:cs="Calibri"/>
          <w:color w:val="202124"/>
          <w:lang w:val="uk-UA" w:eastAsia="ru-RU"/>
        </w:rPr>
        <w:t>Програма курсу передбачає практичні заняття та теми, що проводяться у формі практикуму, заняття будуть проводитись у 2 групах.</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b/>
          <w:color w:val="202124"/>
          <w:lang w:val="uk-UA" w:eastAsia="ru-RU"/>
        </w:rPr>
      </w:pPr>
      <w:r w:rsidRPr="00DD1E66">
        <w:rPr>
          <w:rFonts w:ascii="Calibri" w:hAnsi="Calibri" w:cs="Calibri"/>
          <w:b/>
          <w:color w:val="202124"/>
          <w:lang w:val="uk-UA" w:eastAsia="ru-RU"/>
        </w:rPr>
        <w:t>Метою курсу є:</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sidRPr="00DD1E66">
        <w:rPr>
          <w:rFonts w:ascii="Calibri" w:hAnsi="Calibri" w:cs="Calibri"/>
          <w:color w:val="202124"/>
          <w:lang w:val="uk-UA" w:eastAsia="ru-RU"/>
        </w:rPr>
        <w:t>- набуття та розвиток навичок; сприйняття і розуміння інших людей і себе під час контактів з іншими,</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sidRPr="00DD1E66">
        <w:rPr>
          <w:rFonts w:ascii="Calibri" w:hAnsi="Calibri" w:cs="Calibri"/>
          <w:color w:val="202124"/>
          <w:lang w:val="uk-UA" w:eastAsia="ru-RU"/>
        </w:rPr>
        <w:t>- набуття вміння спілкуватися шляхом вираження думок і почуттів, уважного слухання з розумінням, чутливості до невербальних сигналів,</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sidRPr="00DD1E66">
        <w:rPr>
          <w:rFonts w:ascii="Calibri" w:hAnsi="Calibri" w:cs="Calibri"/>
          <w:color w:val="202124"/>
          <w:lang w:val="uk-UA" w:eastAsia="ru-RU"/>
        </w:rPr>
        <w:t>- набуття слухачами знань та практичних навичок у сфері арт-терапії, роботи з іншими людьми через мистецтво та створення рукоділля,</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sidRPr="00DD1E66">
        <w:rPr>
          <w:rFonts w:ascii="Calibri" w:hAnsi="Calibri" w:cs="Calibri"/>
          <w:color w:val="202124"/>
          <w:lang w:val="uk-UA" w:eastAsia="ru-RU"/>
        </w:rPr>
        <w:t>- ознайомлення учасників з техніками та методами арт-терапії з метою набуття нових практичних навичок.</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sidRPr="00DD1E66">
        <w:rPr>
          <w:rFonts w:ascii="Calibri" w:hAnsi="Calibri" w:cs="Calibri"/>
          <w:color w:val="202124"/>
          <w:lang w:val="uk-UA" w:eastAsia="ru-RU"/>
        </w:rPr>
        <w:t>Мінімальний обсяг курсу повинен включати наступний зміст:</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708"/>
        <w:rPr>
          <w:rFonts w:ascii="Calibri" w:hAnsi="Calibri" w:cs="Calibri"/>
          <w:color w:val="202124"/>
          <w:lang w:val="uk-UA" w:eastAsia="ru-RU"/>
        </w:rPr>
      </w:pPr>
      <w:r w:rsidRPr="00DD1E66">
        <w:rPr>
          <w:rFonts w:ascii="Calibri" w:hAnsi="Calibri" w:cs="Calibri"/>
          <w:color w:val="202124"/>
          <w:lang w:val="uk-UA" w:eastAsia="ru-RU"/>
        </w:rPr>
        <w:t>1. Елементи психології з підходом до міжособистісного тренінгу.</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708"/>
        <w:rPr>
          <w:rFonts w:ascii="Calibri" w:hAnsi="Calibri" w:cs="Calibri"/>
          <w:color w:val="202124"/>
          <w:lang w:val="uk-UA" w:eastAsia="ru-RU"/>
        </w:rPr>
      </w:pPr>
      <w:r w:rsidRPr="00DD1E66">
        <w:rPr>
          <w:rFonts w:ascii="Calibri" w:hAnsi="Calibri" w:cs="Calibri"/>
          <w:color w:val="202124"/>
          <w:lang w:val="uk-UA" w:eastAsia="ru-RU"/>
        </w:rPr>
        <w:t>2. Самостійна підготовка робочого місця, утримання робочого місця в порядку, прибирання робочого місця.</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708"/>
        <w:rPr>
          <w:rFonts w:ascii="Calibri" w:hAnsi="Calibri" w:cs="Calibri"/>
          <w:color w:val="202124"/>
          <w:lang w:val="uk-UA" w:eastAsia="ru-RU"/>
        </w:rPr>
      </w:pPr>
      <w:r w:rsidRPr="00DD1E66">
        <w:rPr>
          <w:rFonts w:ascii="Calibri" w:hAnsi="Calibri" w:cs="Calibri"/>
          <w:color w:val="202124"/>
          <w:lang w:val="uk-UA" w:eastAsia="ru-RU"/>
        </w:rPr>
        <w:t>3. Набуття навичок виготовлення декоративної вітальної листівки в техніці Вишивання – тобто шиття на аркуші паперу з технічного блоку.</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708"/>
        <w:rPr>
          <w:rFonts w:ascii="Calibri" w:hAnsi="Calibri" w:cs="Calibri"/>
          <w:color w:val="202124"/>
          <w:lang w:val="uk-UA" w:eastAsia="ru-RU"/>
        </w:rPr>
      </w:pPr>
      <w:r w:rsidRPr="00DD1E66">
        <w:rPr>
          <w:rFonts w:ascii="Calibri" w:hAnsi="Calibri" w:cs="Calibri"/>
          <w:color w:val="202124"/>
          <w:lang w:val="uk-UA" w:eastAsia="ru-RU"/>
        </w:rPr>
        <w:t>4. Самостійне виготовлення трубочки з офісного паперу, з’єднання елементів паперової лози, створення будь-якої саморобної прикраси з раніше зроблених паперових трубочок.</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708"/>
        <w:rPr>
          <w:rFonts w:ascii="Calibri" w:hAnsi="Calibri" w:cs="Calibri"/>
          <w:color w:val="202124"/>
          <w:lang w:val="uk-UA" w:eastAsia="ru-RU"/>
        </w:rPr>
      </w:pPr>
      <w:r w:rsidRPr="00DD1E66">
        <w:rPr>
          <w:rFonts w:ascii="Calibri" w:hAnsi="Calibri" w:cs="Calibri"/>
          <w:color w:val="202124"/>
          <w:lang w:val="uk-UA" w:eastAsia="ru-RU"/>
        </w:rPr>
        <w:lastRenderedPageBreak/>
        <w:t>5. Набуття навичок роботи з атласною стрічкою, самостійного виготовлення пелюстки зі стрічки, поєднання виготовлених елементів за допомогою зубочистки.</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708"/>
        <w:rPr>
          <w:rFonts w:ascii="Calibri" w:hAnsi="Calibri" w:cs="Calibri"/>
          <w:color w:val="202124"/>
          <w:lang w:val="ru-RU" w:eastAsia="ru-RU"/>
        </w:rPr>
      </w:pPr>
      <w:r w:rsidRPr="00DD1E66">
        <w:rPr>
          <w:rFonts w:ascii="Calibri" w:hAnsi="Calibri" w:cs="Calibri"/>
          <w:color w:val="202124"/>
          <w:lang w:val="uk-UA" w:eastAsia="ru-RU"/>
        </w:rPr>
        <w:t>6. Ознайомлення з технікою декупаж. Виконання декупажу на свічках в техніці тепла.</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b/>
          <w:color w:val="202124"/>
          <w:lang w:val="uk-UA" w:eastAsia="ru-RU"/>
        </w:rPr>
      </w:pPr>
      <w:r w:rsidRPr="00DD1E66">
        <w:rPr>
          <w:rFonts w:ascii="Calibri" w:hAnsi="Calibri" w:cs="Calibri"/>
          <w:b/>
          <w:color w:val="202124"/>
          <w:lang w:val="uk-UA" w:eastAsia="ru-RU"/>
        </w:rPr>
        <w:t>Запланований початок курсу у січні 2023 року.</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ru-RU" w:eastAsia="ru-RU"/>
        </w:rPr>
      </w:pPr>
      <w:r w:rsidRPr="00DD1E66">
        <w:rPr>
          <w:rFonts w:ascii="Calibri" w:hAnsi="Calibri" w:cs="Calibri"/>
          <w:color w:val="202124"/>
          <w:lang w:val="uk-UA" w:eastAsia="ru-RU"/>
        </w:rPr>
        <w:t>Кожен учасник курсу безкоштовно отримає організаційні матеріали (опис курсу, розклад занять), а також блокнот і ручку.</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sidRPr="00DD1E66">
        <w:rPr>
          <w:rFonts w:ascii="Calibri" w:hAnsi="Calibri" w:cs="Calibri"/>
          <w:color w:val="202124"/>
          <w:lang w:val="uk-UA" w:eastAsia="ru-RU"/>
        </w:rPr>
        <w:t>Розклад буде залежати від наявності вільних кімнат у школі вранці або вдень. Заняття проводяться по суботах і неділях.</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sidRPr="00DD1E66">
        <w:rPr>
          <w:rFonts w:ascii="Calibri" w:hAnsi="Calibri" w:cs="Calibri"/>
          <w:b/>
          <w:color w:val="202124"/>
          <w:lang w:val="uk-UA" w:eastAsia="ru-RU"/>
        </w:rPr>
        <w:t>Місце проведення курсу</w:t>
      </w:r>
      <w:r w:rsidRPr="00DD1E66">
        <w:rPr>
          <w:rFonts w:ascii="Calibri" w:hAnsi="Calibri" w:cs="Calibri"/>
          <w:color w:val="202124"/>
          <w:lang w:val="uk-UA" w:eastAsia="ru-RU"/>
        </w:rPr>
        <w:t xml:space="preserve"> - Поморська медична  школа в Слупську.</w:t>
      </w:r>
    </w:p>
    <w:p w:rsid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sidRPr="00DD1E66">
        <w:rPr>
          <w:rFonts w:ascii="Calibri" w:hAnsi="Calibri" w:cs="Calibri"/>
          <w:color w:val="202124"/>
          <w:lang w:val="uk-UA" w:eastAsia="ru-RU"/>
        </w:rPr>
        <w:t>Заняття проводитимуться в стаціонарній формі в приміщенні Поморської вищої медичної школи в Слупську, в аудиторіях (теоретична частина курсу) та лабораторіях професійних предметів (практична частина), які відповідають вимогам охорони праці, санітарії та пожежної безпеки (вимоги безпеки, встановлені законом). Крім того, вони оснащені дидактичними засобами, необхідними для проведення практичних занять.</w:t>
      </w:r>
    </w:p>
    <w:p w:rsid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p>
    <w:p w:rsid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p>
    <w:p w:rsid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sidRPr="00DD1E66">
        <w:rPr>
          <w:rFonts w:asciiTheme="minorHAnsi" w:hAnsiTheme="minorHAnsi" w:cstheme="minorHAnsi"/>
          <w:b/>
        </w:rPr>
        <w:t>Pomorska Medyczna Szkoła Policealna w Słupsku</w:t>
      </w:r>
    </w:p>
    <w:p w:rsidR="00DD1E66" w:rsidRPr="00DD1E66" w:rsidRDefault="00DD1E66" w:rsidP="00DD1E66">
      <w:pPr>
        <w:shd w:val="clear" w:color="auto" w:fill="FFFFFF" w:themeFill="background1"/>
        <w:rPr>
          <w:rFonts w:asciiTheme="minorHAnsi" w:hAnsiTheme="minorHAnsi" w:cstheme="minorHAnsi"/>
          <w:b/>
        </w:rPr>
      </w:pPr>
      <w:r w:rsidRPr="00DD1E66">
        <w:rPr>
          <w:rFonts w:asciiTheme="minorHAnsi" w:hAnsiTheme="minorHAnsi" w:cstheme="minorHAnsi"/>
          <w:b/>
          <w:lang w:val="uk-UA"/>
        </w:rPr>
        <w:t xml:space="preserve">Адреса: </w:t>
      </w:r>
      <w:r w:rsidRPr="00DD1E66">
        <w:rPr>
          <w:rFonts w:asciiTheme="minorHAnsi" w:hAnsiTheme="minorHAnsi" w:cstheme="minorHAnsi"/>
          <w:b/>
        </w:rPr>
        <w:t>ul. Bałtycka 29      76-200 Słupsk</w:t>
      </w:r>
    </w:p>
    <w:p w:rsidR="00DD1E66" w:rsidRPr="00DD1E66" w:rsidRDefault="00DD1E66" w:rsidP="00DD1E66">
      <w:pPr>
        <w:shd w:val="clear" w:color="auto" w:fill="FFFFFF" w:themeFill="background1"/>
        <w:rPr>
          <w:rFonts w:asciiTheme="minorHAnsi" w:hAnsiTheme="minorHAnsi" w:cstheme="minorHAnsi"/>
          <w:b/>
        </w:rPr>
      </w:pPr>
      <w:r w:rsidRPr="00DD1E66">
        <w:rPr>
          <w:rFonts w:asciiTheme="minorHAnsi" w:hAnsiTheme="minorHAnsi" w:cstheme="minorHAnsi"/>
          <w:b/>
          <w:lang w:val="uk-UA"/>
        </w:rPr>
        <w:t>тел</w:t>
      </w:r>
      <w:r w:rsidRPr="00DD1E66">
        <w:rPr>
          <w:rFonts w:asciiTheme="minorHAnsi" w:hAnsiTheme="minorHAnsi" w:cstheme="minorHAnsi"/>
          <w:b/>
        </w:rPr>
        <w:t>. 59 842 23 47;   508 309 640</w:t>
      </w:r>
    </w:p>
    <w:p w:rsidR="00DD1E66" w:rsidRPr="00DD1E66" w:rsidRDefault="00DD1E66" w:rsidP="00DD1E66">
      <w:pPr>
        <w:shd w:val="clear" w:color="auto" w:fill="FFFFFF" w:themeFill="background1"/>
        <w:rPr>
          <w:rFonts w:asciiTheme="minorHAnsi" w:hAnsiTheme="minorHAnsi" w:cstheme="minorHAnsi"/>
          <w:b/>
        </w:rPr>
      </w:pPr>
      <w:r w:rsidRPr="00DD1E66">
        <w:rPr>
          <w:rFonts w:asciiTheme="minorHAnsi" w:hAnsiTheme="minorHAnsi" w:cstheme="minorHAnsi"/>
          <w:b/>
        </w:rPr>
        <w:t xml:space="preserve">email. </w:t>
      </w:r>
      <w:hyperlink r:id="rId6" w:history="1">
        <w:r w:rsidRPr="00DD1E66">
          <w:rPr>
            <w:rFonts w:asciiTheme="minorHAnsi" w:eastAsiaTheme="majorEastAsia" w:hAnsiTheme="minorHAnsi" w:cstheme="minorHAnsi"/>
            <w:color w:val="0563C1" w:themeColor="hyperlink"/>
            <w:u w:val="single"/>
          </w:rPr>
          <w:t>zsm_sl@wp.pl</w:t>
        </w:r>
      </w:hyperlink>
    </w:p>
    <w:p w:rsidR="00DD1E66" w:rsidRPr="00DD1E66" w:rsidRDefault="00DD1E66" w:rsidP="00DD1E66">
      <w:pPr>
        <w:shd w:val="clear" w:color="auto" w:fill="FFFFFF" w:themeFill="background1"/>
        <w:rPr>
          <w:rFonts w:asciiTheme="minorHAnsi" w:hAnsiTheme="minorHAnsi" w:cstheme="minorHAnsi"/>
          <w:b/>
        </w:rPr>
      </w:pPr>
      <w:r w:rsidRPr="00DD1E66">
        <w:rPr>
          <w:rFonts w:asciiTheme="minorHAnsi" w:hAnsiTheme="minorHAnsi" w:cstheme="minorHAnsi"/>
          <w:b/>
        </w:rPr>
        <w:t>www.medyk.slupsk.pl</w:t>
      </w:r>
    </w:p>
    <w:p w:rsidR="00DD1E66" w:rsidRPr="00DD1E66" w:rsidRDefault="00DD1E66" w:rsidP="00DD1E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eastAsia="ru-RU"/>
        </w:rPr>
      </w:pPr>
    </w:p>
    <w:p w:rsidR="00DD1E66" w:rsidRPr="00DD1E66" w:rsidRDefault="00DD1E66" w:rsidP="00DD1E66">
      <w:pPr>
        <w:shd w:val="clear" w:color="auto" w:fill="FFFFFF" w:themeFill="background1"/>
        <w:tabs>
          <w:tab w:val="left" w:pos="5070"/>
        </w:tabs>
        <w:rPr>
          <w:rFonts w:ascii="Calibri" w:hAnsi="Calibri" w:cs="Calibri"/>
        </w:rPr>
      </w:pPr>
    </w:p>
    <w:p w:rsidR="008C5429" w:rsidRDefault="008C5429" w:rsidP="008C5429"/>
    <w:p w:rsidR="00515547" w:rsidRDefault="00515547" w:rsidP="008C5429"/>
    <w:p w:rsidR="00515547" w:rsidRDefault="00515547" w:rsidP="008C5429"/>
    <w:p w:rsidR="00515547" w:rsidRDefault="00515547" w:rsidP="008C5429"/>
    <w:p w:rsidR="00515547" w:rsidRDefault="00515547" w:rsidP="008C5429"/>
    <w:p w:rsidR="00515547" w:rsidRDefault="00515547" w:rsidP="008C5429"/>
    <w:p w:rsidR="00515547" w:rsidRDefault="00515547" w:rsidP="008C5429"/>
    <w:p w:rsidR="00515547" w:rsidRDefault="00515547" w:rsidP="008C5429"/>
    <w:p w:rsidR="00515547" w:rsidRDefault="00515547" w:rsidP="008C5429"/>
    <w:p w:rsidR="00515547" w:rsidRDefault="00515547" w:rsidP="008C5429"/>
    <w:p w:rsidR="00515547" w:rsidRDefault="00515547" w:rsidP="008C5429"/>
    <w:p w:rsidR="00515547" w:rsidRDefault="00515547" w:rsidP="008C5429"/>
    <w:p w:rsidR="00515547" w:rsidRDefault="00515547" w:rsidP="008C5429"/>
    <w:p w:rsidR="00515547" w:rsidRDefault="00515547" w:rsidP="008C5429"/>
    <w:p w:rsidR="00515547" w:rsidRDefault="00515547" w:rsidP="008C5429"/>
    <w:p w:rsidR="00515547" w:rsidRDefault="00515547" w:rsidP="008C5429"/>
    <w:p w:rsidR="00515547" w:rsidRDefault="00515547" w:rsidP="008C5429"/>
    <w:p w:rsidR="00515547" w:rsidRDefault="00515547" w:rsidP="008C5429"/>
    <w:p w:rsidR="00515547" w:rsidRDefault="00515547" w:rsidP="008C5429"/>
    <w:p w:rsidR="00515547" w:rsidRDefault="00515547" w:rsidP="008C5429"/>
    <w:p w:rsidR="00515547" w:rsidRDefault="00515547" w:rsidP="008C5429"/>
    <w:p w:rsidR="00515547" w:rsidRDefault="00515547" w:rsidP="008C5429"/>
    <w:p w:rsidR="00515547" w:rsidRDefault="00515547" w:rsidP="008C5429"/>
    <w:p w:rsidR="00515547" w:rsidRDefault="00515547" w:rsidP="008C5429"/>
    <w:p w:rsidR="00515547" w:rsidRDefault="00515547" w:rsidP="008C5429"/>
    <w:p w:rsidR="00515547" w:rsidRDefault="00515547" w:rsidP="008C5429"/>
    <w:p w:rsidR="00515547" w:rsidRDefault="00515547" w:rsidP="008C5429"/>
    <w:p w:rsidR="00DB6F1C" w:rsidRPr="008C5429" w:rsidRDefault="00DB6F1C" w:rsidP="008C5429"/>
    <w:sectPr w:rsidR="00DB6F1C" w:rsidRPr="008C5429" w:rsidSect="007F3623">
      <w:headerReference w:type="default" r:id="rId7"/>
      <w:footerReference w:type="default" r:id="rId8"/>
      <w:headerReference w:type="first" r:id="rId9"/>
      <w:footerReference w:type="first" r:id="rId10"/>
      <w:pgSz w:w="11906" w:h="16838" w:code="9"/>
      <w:pgMar w:top="1813" w:right="1418" w:bottom="1418" w:left="1418" w:header="340"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02E" w:rsidRDefault="00CC502E">
      <w:r>
        <w:separator/>
      </w:r>
    </w:p>
  </w:endnote>
  <w:endnote w:type="continuationSeparator" w:id="0">
    <w:p w:rsidR="00CC502E" w:rsidRDefault="00CC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00" w:rsidRPr="00124D4A" w:rsidRDefault="009F2DF8" w:rsidP="00124D4A">
    <w:pPr>
      <w:pStyle w:val="Stopka"/>
    </w:pPr>
    <w:r>
      <w:rPr>
        <w:noProof/>
      </w:rPr>
      <w:drawing>
        <wp:anchor distT="0" distB="0" distL="114300" distR="114300" simplePos="0" relativeHeight="251657728" behindDoc="0" locked="0" layoutInCell="0" allowOverlap="1">
          <wp:simplePos x="0" y="0"/>
          <wp:positionH relativeFrom="page">
            <wp:align>center</wp:align>
          </wp:positionH>
          <wp:positionV relativeFrom="page">
            <wp:posOffset>9973310</wp:posOffset>
          </wp:positionV>
          <wp:extent cx="7023735" cy="194310"/>
          <wp:effectExtent l="0" t="0" r="5715" b="0"/>
          <wp:wrapNone/>
          <wp:docPr id="50" name="Obraz 50"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00" w:rsidRPr="00B01F08" w:rsidRDefault="009F2DF8" w:rsidP="00B01F08">
    <w:pPr>
      <w:pStyle w:val="Stopka"/>
    </w:pPr>
    <w:r>
      <w:rPr>
        <w:noProof/>
      </w:rPr>
      <w:drawing>
        <wp:anchor distT="0" distB="0" distL="114300" distR="114300" simplePos="0" relativeHeight="251656704" behindDoc="0" locked="0" layoutInCell="0" allowOverlap="1" wp14:anchorId="369E34DC" wp14:editId="6E5EB190">
          <wp:simplePos x="0" y="0"/>
          <wp:positionH relativeFrom="page">
            <wp:align>center</wp:align>
          </wp:positionH>
          <wp:positionV relativeFrom="page">
            <wp:posOffset>9973310</wp:posOffset>
          </wp:positionV>
          <wp:extent cx="7023735" cy="194310"/>
          <wp:effectExtent l="0" t="0" r="5715" b="0"/>
          <wp:wrapNone/>
          <wp:docPr id="49" name="Obraz 4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02E" w:rsidRDefault="00CC502E">
      <w:r>
        <w:separator/>
      </w:r>
    </w:p>
  </w:footnote>
  <w:footnote w:type="continuationSeparator" w:id="0">
    <w:p w:rsidR="00CC502E" w:rsidRDefault="00CC50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547" w:rsidRDefault="00515547">
    <w:pPr>
      <w:pStyle w:val="Nagwek"/>
    </w:pPr>
    <w:r w:rsidRPr="009F2DF8">
      <w:rPr>
        <w:noProof/>
      </w:rPr>
      <w:drawing>
        <wp:anchor distT="0" distB="0" distL="114300" distR="114300" simplePos="0" relativeHeight="251658752" behindDoc="0" locked="0" layoutInCell="1" allowOverlap="1">
          <wp:simplePos x="0" y="0"/>
          <wp:positionH relativeFrom="column">
            <wp:posOffset>-347980</wp:posOffset>
          </wp:positionH>
          <wp:positionV relativeFrom="paragraph">
            <wp:posOffset>-25399</wp:posOffset>
          </wp:positionV>
          <wp:extent cx="6638290" cy="561946"/>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087" cy="57885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00" w:rsidRDefault="009F2DF8" w:rsidP="00EB5B93">
    <w:pPr>
      <w:pStyle w:val="Nagwek"/>
      <w:ind w:left="-709"/>
    </w:pPr>
    <w:r w:rsidRPr="009F2DF8">
      <w:rPr>
        <w:noProof/>
      </w:rPr>
      <w:drawing>
        <wp:inline distT="0" distB="0" distL="0" distR="0">
          <wp:extent cx="6662057" cy="55253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7864" cy="56462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DF8"/>
    <w:rsid w:val="00022363"/>
    <w:rsid w:val="00061F20"/>
    <w:rsid w:val="00080D83"/>
    <w:rsid w:val="000D283E"/>
    <w:rsid w:val="00124D4A"/>
    <w:rsid w:val="001304E7"/>
    <w:rsid w:val="00130B23"/>
    <w:rsid w:val="001B210F"/>
    <w:rsid w:val="001D5E60"/>
    <w:rsid w:val="00241C1F"/>
    <w:rsid w:val="002425AE"/>
    <w:rsid w:val="002C6347"/>
    <w:rsid w:val="00315901"/>
    <w:rsid w:val="00320AAC"/>
    <w:rsid w:val="00325198"/>
    <w:rsid w:val="0035482A"/>
    <w:rsid w:val="003619F2"/>
    <w:rsid w:val="00365820"/>
    <w:rsid w:val="003C554F"/>
    <w:rsid w:val="0040149C"/>
    <w:rsid w:val="00414478"/>
    <w:rsid w:val="00492BD3"/>
    <w:rsid w:val="004B70BD"/>
    <w:rsid w:val="00515547"/>
    <w:rsid w:val="0052111D"/>
    <w:rsid w:val="005760A9"/>
    <w:rsid w:val="00594464"/>
    <w:rsid w:val="00622781"/>
    <w:rsid w:val="00640BFF"/>
    <w:rsid w:val="0069621B"/>
    <w:rsid w:val="006B4267"/>
    <w:rsid w:val="006F209E"/>
    <w:rsid w:val="00727F94"/>
    <w:rsid w:val="007337EB"/>
    <w:rsid w:val="00745D18"/>
    <w:rsid w:val="00776530"/>
    <w:rsid w:val="00791E8E"/>
    <w:rsid w:val="007A0109"/>
    <w:rsid w:val="007B2500"/>
    <w:rsid w:val="007D61D6"/>
    <w:rsid w:val="007E1B19"/>
    <w:rsid w:val="007F3623"/>
    <w:rsid w:val="00827311"/>
    <w:rsid w:val="00834BB4"/>
    <w:rsid w:val="00835187"/>
    <w:rsid w:val="00873501"/>
    <w:rsid w:val="00876326"/>
    <w:rsid w:val="00891503"/>
    <w:rsid w:val="008945D9"/>
    <w:rsid w:val="008C5429"/>
    <w:rsid w:val="009D71C1"/>
    <w:rsid w:val="009F2CF0"/>
    <w:rsid w:val="009F2DF8"/>
    <w:rsid w:val="00A04690"/>
    <w:rsid w:val="00A40DD3"/>
    <w:rsid w:val="00A8311B"/>
    <w:rsid w:val="00AC6571"/>
    <w:rsid w:val="00AD1EFE"/>
    <w:rsid w:val="00B01F08"/>
    <w:rsid w:val="00B16E8F"/>
    <w:rsid w:val="00B30401"/>
    <w:rsid w:val="00B30A28"/>
    <w:rsid w:val="00B6637D"/>
    <w:rsid w:val="00B712D3"/>
    <w:rsid w:val="00BB76D0"/>
    <w:rsid w:val="00BC363C"/>
    <w:rsid w:val="00C55121"/>
    <w:rsid w:val="00C62C24"/>
    <w:rsid w:val="00C635B6"/>
    <w:rsid w:val="00CC502E"/>
    <w:rsid w:val="00CE005B"/>
    <w:rsid w:val="00D0361A"/>
    <w:rsid w:val="00D30ADD"/>
    <w:rsid w:val="00D326BF"/>
    <w:rsid w:val="00D43A0D"/>
    <w:rsid w:val="00D46867"/>
    <w:rsid w:val="00D526F3"/>
    <w:rsid w:val="00DA2034"/>
    <w:rsid w:val="00DB6F1C"/>
    <w:rsid w:val="00DC733E"/>
    <w:rsid w:val="00DD1E66"/>
    <w:rsid w:val="00DF57BE"/>
    <w:rsid w:val="00E06500"/>
    <w:rsid w:val="00E12CDD"/>
    <w:rsid w:val="00E57060"/>
    <w:rsid w:val="00E87616"/>
    <w:rsid w:val="00EA5C16"/>
    <w:rsid w:val="00EB5B93"/>
    <w:rsid w:val="00EF000D"/>
    <w:rsid w:val="00EF3771"/>
    <w:rsid w:val="00F0534A"/>
    <w:rsid w:val="00F545A3"/>
    <w:rsid w:val="00FB0F02"/>
    <w:rsid w:val="00FB5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768B5C"/>
  <w15:chartTrackingRefBased/>
  <w15:docId w15:val="{2895E2BD-944D-429A-951C-1BB58E256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sm_sl@wp.p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ygert\Downloads\listownik-Pomorskie-FE-UMWP-UE-EFS-RPO2014-2020-2015%20(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listownik-Pomorskie-FE-UMWP-UE-EFS-RPO2014-2020-2015 (1).dot</Template>
  <TotalTime>17</TotalTime>
  <Pages>7</Pages>
  <Words>1098</Words>
  <Characters>6593</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DEFS - Cygert Piotr</dc:creator>
  <cp:keywords/>
  <cp:lastModifiedBy>Sekretarz</cp:lastModifiedBy>
  <cp:revision>8</cp:revision>
  <cp:lastPrinted>2022-11-15T07:14:00Z</cp:lastPrinted>
  <dcterms:created xsi:type="dcterms:W3CDTF">2022-11-15T07:02:00Z</dcterms:created>
  <dcterms:modified xsi:type="dcterms:W3CDTF">2022-11-23T07:52:00Z</dcterms:modified>
</cp:coreProperties>
</file>