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9E7" w:rsidRPr="00EA373F" w:rsidRDefault="00A539E7" w:rsidP="00941A9A">
      <w:pPr>
        <w:pStyle w:val="BodyTextIndent"/>
        <w:rPr>
          <w:rFonts w:ascii="Times New Roman" w:hAnsi="Times New Roman" w:cs="Times New Roman"/>
          <w:i w:val="0"/>
          <w:iCs w:val="0"/>
          <w:color w:val="auto"/>
        </w:rPr>
      </w:pPr>
    </w:p>
    <w:p w:rsidR="00A539E7" w:rsidRPr="00EA373F" w:rsidRDefault="00A539E7" w:rsidP="00760F96">
      <w:pPr>
        <w:pStyle w:val="BodyTextIndent"/>
        <w:ind w:left="0"/>
        <w:rPr>
          <w:rFonts w:ascii="Times New Roman" w:hAnsi="Times New Roman" w:cs="Times New Roman"/>
          <w:i w:val="0"/>
          <w:iCs w:val="0"/>
          <w:color w:val="auto"/>
        </w:rPr>
      </w:pPr>
      <w:r w:rsidRPr="00EA373F">
        <w:rPr>
          <w:rFonts w:ascii="Times New Roman" w:hAnsi="Times New Roman" w:cs="Times New Roman"/>
          <w:i w:val="0"/>
          <w:iCs w:val="0"/>
          <w:color w:val="auto"/>
        </w:rPr>
        <w:t>W</w:t>
      </w:r>
      <w:r>
        <w:rPr>
          <w:rFonts w:ascii="Times New Roman" w:hAnsi="Times New Roman" w:cs="Times New Roman"/>
          <w:i w:val="0"/>
          <w:iCs w:val="0"/>
          <w:color w:val="auto"/>
        </w:rPr>
        <w:t>ZSP.ZP.3.2018</w:t>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t xml:space="preserve">      </w:t>
      </w:r>
      <w:r>
        <w:rPr>
          <w:rFonts w:ascii="Times New Roman" w:hAnsi="Times New Roman" w:cs="Times New Roman"/>
          <w:i w:val="0"/>
          <w:iCs w:val="0"/>
          <w:color w:val="auto"/>
        </w:rPr>
        <w:t xml:space="preserve">                                        </w:t>
      </w:r>
      <w:r w:rsidRPr="00EA373F">
        <w:rPr>
          <w:rFonts w:ascii="Times New Roman" w:hAnsi="Times New Roman" w:cs="Times New Roman"/>
          <w:i w:val="0"/>
          <w:iCs w:val="0"/>
          <w:color w:val="auto"/>
        </w:rPr>
        <w:t xml:space="preserve">    Załącznik nr 7do Ogłoszenia</w:t>
      </w:r>
    </w:p>
    <w:p w:rsidR="00A539E7" w:rsidRPr="00EA373F" w:rsidRDefault="00A539E7" w:rsidP="00941A9A">
      <w:pPr>
        <w:pStyle w:val="BodyTextIndent"/>
        <w:rPr>
          <w:rFonts w:ascii="Times New Roman" w:hAnsi="Times New Roman" w:cs="Times New Roman"/>
          <w:i w:val="0"/>
          <w:iCs w:val="0"/>
          <w:color w:val="auto"/>
        </w:rPr>
      </w:pPr>
    </w:p>
    <w:p w:rsidR="00A539E7" w:rsidRPr="00EA373F" w:rsidRDefault="00A539E7" w:rsidP="00941A9A">
      <w:pPr>
        <w:pStyle w:val="BodyTextIndent"/>
        <w:rPr>
          <w:rFonts w:ascii="Times New Roman" w:hAnsi="Times New Roman" w:cs="Times New Roman"/>
          <w:i w:val="0"/>
          <w:iCs w:val="0"/>
          <w:color w:val="auto"/>
        </w:rPr>
      </w:pPr>
    </w:p>
    <w:p w:rsidR="00A539E7" w:rsidRPr="00EA373F" w:rsidRDefault="00A539E7" w:rsidP="00941A9A">
      <w:pPr>
        <w:ind w:left="1416" w:firstLine="708"/>
        <w:jc w:val="both"/>
        <w:rPr>
          <w:rFonts w:ascii="Times New Roman" w:hAnsi="Times New Roman" w:cs="Times New Roman"/>
          <w:b/>
          <w:bCs/>
        </w:rPr>
      </w:pPr>
      <w:r w:rsidRPr="00EA373F">
        <w:rPr>
          <w:rFonts w:ascii="Times New Roman" w:hAnsi="Times New Roman" w:cs="Times New Roman"/>
          <w:b/>
          <w:bCs/>
        </w:rPr>
        <w:t xml:space="preserve">      Umowa </w:t>
      </w:r>
      <w:r>
        <w:rPr>
          <w:rFonts w:ascii="Times New Roman" w:hAnsi="Times New Roman" w:cs="Times New Roman"/>
          <w:b/>
          <w:bCs/>
        </w:rPr>
        <w:t>o świadczenie usług Nr WZSP.ZP.2.2018</w:t>
      </w:r>
    </w:p>
    <w:p w:rsidR="00A539E7" w:rsidRPr="00EA373F" w:rsidRDefault="00A539E7" w:rsidP="00941A9A">
      <w:pPr>
        <w:ind w:left="2124" w:firstLine="708"/>
        <w:jc w:val="both"/>
        <w:rPr>
          <w:rFonts w:ascii="Times New Roman" w:hAnsi="Times New Roman" w:cs="Times New Roman"/>
          <w:b/>
          <w:bCs/>
        </w:rPr>
      </w:pPr>
      <w:r w:rsidRPr="00EA373F">
        <w:rPr>
          <w:rFonts w:ascii="Times New Roman" w:hAnsi="Times New Roman" w:cs="Times New Roman"/>
          <w:b/>
          <w:bCs/>
        </w:rPr>
        <w:t xml:space="preserve">zawarta w dniu .............................. w Słupsku  </w:t>
      </w:r>
    </w:p>
    <w:p w:rsidR="00A539E7" w:rsidRPr="00EA373F" w:rsidRDefault="00A539E7" w:rsidP="00941A9A">
      <w:pPr>
        <w:jc w:val="both"/>
        <w:rPr>
          <w:rFonts w:ascii="Times New Roman" w:hAnsi="Times New Roman" w:cs="Times New Roman"/>
          <w:b/>
          <w:bCs/>
        </w:rPr>
      </w:pPr>
      <w:r w:rsidRPr="00EA373F">
        <w:rPr>
          <w:rFonts w:ascii="Times New Roman" w:hAnsi="Times New Roman" w:cs="Times New Roman"/>
          <w:b/>
          <w:bCs/>
        </w:rPr>
        <w:t xml:space="preserv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pomiędzy: </w:t>
      </w:r>
    </w:p>
    <w:p w:rsidR="00A539E7" w:rsidRPr="00EA373F" w:rsidRDefault="00A539E7" w:rsidP="00941A9A">
      <w:pPr>
        <w:spacing w:line="360" w:lineRule="auto"/>
        <w:ind w:left="708"/>
        <w:rPr>
          <w:rFonts w:ascii="Times New Roman" w:hAnsi="Times New Roman" w:cs="Times New Roman"/>
          <w:b/>
          <w:bCs/>
        </w:rPr>
      </w:pPr>
      <w:r w:rsidRPr="00EA373F">
        <w:rPr>
          <w:rFonts w:ascii="Times New Roman" w:hAnsi="Times New Roman" w:cs="Times New Roman"/>
          <w:b/>
          <w:bCs/>
        </w:rPr>
        <w:t xml:space="preserve">Województwem  Pomorskiem / Wojewódzkim Zespołem Szkół Policealnych </w:t>
      </w:r>
    </w:p>
    <w:p w:rsidR="00A539E7" w:rsidRPr="00EA373F" w:rsidRDefault="00A539E7" w:rsidP="00941A9A">
      <w:pPr>
        <w:spacing w:line="360" w:lineRule="auto"/>
        <w:ind w:left="708"/>
        <w:rPr>
          <w:rFonts w:ascii="Times New Roman" w:hAnsi="Times New Roman" w:cs="Times New Roman"/>
        </w:rPr>
      </w:pPr>
      <w:r w:rsidRPr="00EA373F">
        <w:rPr>
          <w:rFonts w:ascii="Times New Roman" w:hAnsi="Times New Roman" w:cs="Times New Roman"/>
        </w:rPr>
        <w:t xml:space="preserve"> ul. Okopowa 21/27, 80-810 Gdańsk, NIP: 583-31-63-786, REGON:191674836</w:t>
      </w:r>
    </w:p>
    <w:p w:rsidR="00A539E7" w:rsidRPr="00EA373F" w:rsidRDefault="00A539E7" w:rsidP="00941A9A">
      <w:pPr>
        <w:spacing w:line="360" w:lineRule="auto"/>
        <w:ind w:firstLine="708"/>
        <w:rPr>
          <w:rFonts w:ascii="Times New Roman" w:hAnsi="Times New Roman" w:cs="Times New Roman"/>
        </w:rPr>
      </w:pPr>
      <w:r w:rsidRPr="00EA373F">
        <w:rPr>
          <w:rFonts w:ascii="Times New Roman" w:hAnsi="Times New Roman" w:cs="Times New Roman"/>
        </w:rPr>
        <w:t>Adres korespondencyjny:</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b/>
          <w:bCs/>
        </w:rPr>
        <w:t>Wojewódzkim Zespołem Szkół Policealnych w Słupsku</w:t>
      </w:r>
      <w:r w:rsidRPr="00EA373F">
        <w:rPr>
          <w:rFonts w:ascii="Times New Roman" w:hAnsi="Times New Roman" w:cs="Times New Roman"/>
        </w:rPr>
        <w:t xml:space="preserve"> ul. Bałtycka 29, 76-200 Słupsk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zwanym dalej „</w:t>
      </w:r>
      <w:r w:rsidRPr="00EA373F">
        <w:rPr>
          <w:rFonts w:ascii="Times New Roman" w:hAnsi="Times New Roman" w:cs="Times New Roman"/>
          <w:b/>
          <w:bCs/>
        </w:rPr>
        <w:t>Zamawiającym”</w:t>
      </w:r>
      <w:r w:rsidRPr="00EA373F">
        <w:rPr>
          <w:rFonts w:ascii="Times New Roman" w:hAnsi="Times New Roman" w:cs="Times New Roman"/>
        </w:rPr>
        <w:t xml:space="preserve"> </w:t>
      </w:r>
      <w:r w:rsidRPr="00EA373F">
        <w:rPr>
          <w:rFonts w:ascii="Times New Roman" w:hAnsi="Times New Roman" w:cs="Times New Roman"/>
        </w:rPr>
        <w:tab/>
      </w:r>
      <w:r w:rsidRPr="00EA373F">
        <w:rPr>
          <w:rFonts w:ascii="Times New Roman" w:hAnsi="Times New Roman" w:cs="Times New Roman"/>
        </w:rPr>
        <w:tab/>
        <w:t xml:space="preserv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w imieniu którego działają:……………………………………………………………………………</w:t>
      </w:r>
    </w:p>
    <w:p w:rsidR="00A539E7" w:rsidRPr="00EA373F" w:rsidRDefault="00A539E7" w:rsidP="00941A9A">
      <w:pPr>
        <w:jc w:val="both"/>
        <w:rPr>
          <w:rFonts w:ascii="Times New Roman" w:hAnsi="Times New Roman" w:cs="Times New Roman"/>
        </w:rPr>
      </w:pPr>
      <w:r w:rsidRPr="00EA373F">
        <w:rPr>
          <w:rFonts w:ascii="Times New Roman" w:hAnsi="Times New Roman" w:cs="Times New Roman"/>
        </w:rPr>
        <w:tab/>
        <w:t>a……………………………………………………………………………………</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zwanym dalej „</w:t>
      </w:r>
      <w:r w:rsidRPr="00EA373F">
        <w:rPr>
          <w:rFonts w:ascii="Times New Roman" w:hAnsi="Times New Roman" w:cs="Times New Roman"/>
          <w:b/>
          <w:bCs/>
        </w:rPr>
        <w:t>Wykonawcą”</w:t>
      </w:r>
      <w:r w:rsidRPr="00EA373F">
        <w:rPr>
          <w:rFonts w:ascii="Times New Roman" w:hAnsi="Times New Roman" w:cs="Times New Roman"/>
        </w:rPr>
        <w:t xml:space="preserve"> </w:t>
      </w:r>
    </w:p>
    <w:p w:rsidR="00A539E7" w:rsidRPr="00EA373F" w:rsidRDefault="00A539E7" w:rsidP="00941A9A">
      <w:pPr>
        <w:jc w:val="both"/>
        <w:rPr>
          <w:rFonts w:ascii="Times New Roman" w:hAnsi="Times New Roman" w:cs="Times New Roman"/>
        </w:rPr>
      </w:pPr>
      <w:r w:rsidRPr="00EA373F">
        <w:rPr>
          <w:rFonts w:ascii="Times New Roman" w:hAnsi="Times New Roman" w:cs="Times New Roman"/>
        </w:rPr>
        <w:tab/>
        <w:t>…………………………………………………………………………………………</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Zgodnie z ustawą z dnia 29 stycznia 2004 r. Prawo zamówień publicznych, zwaną dalej „u.p.z.p.”,  po rozstrzygnięciu postępowania przeprowadzonego na podstawie przepisów określonych w dziale III, rozdział 6 „Zamówienia na usługi społeczne                    i inne szczególne usługi” zgodnie  z art. 138 o ustawy Pzp, o wartości poniżej 750 000 euro na zorganizowanie i przeprowadzenie </w:t>
      </w:r>
      <w:r w:rsidRPr="00760F96">
        <w:rPr>
          <w:rFonts w:ascii="Times New Roman" w:hAnsi="Times New Roman" w:cs="Times New Roman"/>
          <w:b/>
          <w:bCs/>
        </w:rPr>
        <w:t xml:space="preserve">kursu  języka angielskiego zawodowego rozszerzonego </w:t>
      </w:r>
      <w:r w:rsidRPr="00EA373F">
        <w:rPr>
          <w:rFonts w:ascii="Times New Roman" w:hAnsi="Times New Roman" w:cs="Times New Roman"/>
        </w:rPr>
        <w:t>dla uczniów</w:t>
      </w:r>
      <w:r>
        <w:rPr>
          <w:rFonts w:ascii="Times New Roman" w:hAnsi="Times New Roman" w:cs="Times New Roman"/>
        </w:rPr>
        <w:t xml:space="preserve"> </w:t>
      </w:r>
      <w:r w:rsidRPr="00EA373F">
        <w:rPr>
          <w:rFonts w:ascii="Times New Roman" w:hAnsi="Times New Roman" w:cs="Times New Roman"/>
        </w:rPr>
        <w:t xml:space="preserve">Wojewódzkiego Zespołu Szkół Policealnych w Słupsku </w:t>
      </w:r>
      <w:r>
        <w:rPr>
          <w:rFonts w:ascii="Times New Roman" w:hAnsi="Times New Roman" w:cs="Times New Roman"/>
        </w:rPr>
        <w:t xml:space="preserve">              </w:t>
      </w:r>
      <w:r w:rsidRPr="00EA373F">
        <w:rPr>
          <w:rFonts w:ascii="Times New Roman" w:hAnsi="Times New Roman" w:cs="Times New Roman"/>
        </w:rPr>
        <w:t xml:space="preserve">w związku  z realizacją projektu 3.3.1. pn: „Podniesienie jakości szkolnictwa zawodowego wojewódzkich zespołów szkół </w:t>
      </w:r>
      <w:r>
        <w:rPr>
          <w:rFonts w:ascii="Times New Roman" w:hAnsi="Times New Roman" w:cs="Times New Roman"/>
        </w:rPr>
        <w:t xml:space="preserve">policealnych  </w:t>
      </w:r>
      <w:r w:rsidRPr="00EA373F">
        <w:rPr>
          <w:rFonts w:ascii="Times New Roman" w:hAnsi="Times New Roman" w:cs="Times New Roman"/>
        </w:rPr>
        <w:t xml:space="preserve">w Gdańsku, Gdyni  </w:t>
      </w:r>
      <w:r>
        <w:rPr>
          <w:rFonts w:ascii="Times New Roman" w:hAnsi="Times New Roman" w:cs="Times New Roman"/>
        </w:rPr>
        <w:t xml:space="preserve">                         </w:t>
      </w:r>
      <w:r w:rsidRPr="00EA373F">
        <w:rPr>
          <w:rFonts w:ascii="Times New Roman" w:hAnsi="Times New Roman" w:cs="Times New Roman"/>
        </w:rPr>
        <w:t xml:space="preserve">i Słupsku” w ramach Regionalnego Programu Operacyjnego Województwa Pomorskiego na lata 2014 – 2020 ( Działanie: 3.3. Edukacja zawodowa; Poddziałanie 3.3.1. Jakość edukacji zawodowej) zwanego dalej "Projektem", znak sprawy …./…./…./ - Strony zawierają niniejszą umowę, zwaną dalej „Umową”, o treści następującej: </w:t>
      </w:r>
    </w:p>
    <w:p w:rsidR="00A539E7" w:rsidRPr="00EA373F" w:rsidRDefault="00A539E7"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                       § 1. </w:t>
      </w:r>
    </w:p>
    <w:p w:rsidR="00A539E7" w:rsidRPr="00EA373F" w:rsidRDefault="00A539E7" w:rsidP="00941A9A">
      <w:pPr>
        <w:ind w:left="708"/>
        <w:jc w:val="both"/>
        <w:rPr>
          <w:rFonts w:ascii="Times New Roman" w:hAnsi="Times New Roman" w:cs="Times New Roman"/>
          <w:b/>
          <w:bCs/>
        </w:rPr>
      </w:pPr>
      <w:r w:rsidRPr="00EA373F">
        <w:rPr>
          <w:rFonts w:ascii="Times New Roman" w:hAnsi="Times New Roman" w:cs="Times New Roman"/>
          <w:b/>
          <w:bCs/>
        </w:rPr>
        <w:t xml:space="preserve">                                                  Przedmiot zamówienia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1. Umowa dotyczy</w:t>
      </w:r>
      <w:r>
        <w:rPr>
          <w:rFonts w:ascii="Times New Roman" w:hAnsi="Times New Roman" w:cs="Times New Roman"/>
        </w:rPr>
        <w:t xml:space="preserve"> zorganizowania i przeprowadzenia języka angielskiego zawodowego rozszerzonego</w:t>
      </w:r>
      <w:r w:rsidRPr="00EA373F">
        <w:rPr>
          <w:rFonts w:ascii="Times New Roman" w:hAnsi="Times New Roman" w:cs="Times New Roman"/>
        </w:rPr>
        <w:t>.</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2. Przedmiot Umowy zostanie wykonany zgodnie z: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ofertą Wykonawcy,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2) szczegółowym opisem przedmiotu zamówienia, zwanym dalej „SOPZ”,  - który stanowi  załączniki do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2. Wykonawca zobowiązuje się do wykonania przedmiotu Umowy w</w:t>
      </w:r>
      <w:r>
        <w:rPr>
          <w:rFonts w:ascii="Times New Roman" w:hAnsi="Times New Roman" w:cs="Times New Roman"/>
        </w:rPr>
        <w:t xml:space="preserve"> terminie od dnia zawarcia umowy   </w:t>
      </w:r>
      <w:r>
        <w:rPr>
          <w:rFonts w:ascii="Times New Roman" w:hAnsi="Times New Roman" w:cs="Times New Roman"/>
          <w:b/>
          <w:bCs/>
        </w:rPr>
        <w:t>do  26  października</w:t>
      </w:r>
      <w:r w:rsidRPr="00B83F33">
        <w:rPr>
          <w:rFonts w:ascii="Times New Roman" w:hAnsi="Times New Roman" w:cs="Times New Roman"/>
          <w:b/>
          <w:bCs/>
        </w:rPr>
        <w:t xml:space="preserve"> 2018 roku.</w:t>
      </w:r>
      <w:r w:rsidRPr="00EA373F">
        <w:rPr>
          <w:rFonts w:ascii="Times New Roman" w:hAnsi="Times New Roman" w:cs="Times New Roman"/>
        </w:rPr>
        <w:t xml:space="preserve"> </w:t>
      </w:r>
    </w:p>
    <w:p w:rsidR="00A539E7" w:rsidRPr="00EA373F" w:rsidRDefault="00A539E7" w:rsidP="00941A9A">
      <w:pPr>
        <w:tabs>
          <w:tab w:val="num" w:pos="284"/>
          <w:tab w:val="num" w:pos="360"/>
        </w:tabs>
        <w:ind w:left="708"/>
        <w:jc w:val="both"/>
        <w:rPr>
          <w:rFonts w:ascii="Times New Roman" w:hAnsi="Times New Roman" w:cs="Times New Roman"/>
        </w:rPr>
      </w:pPr>
      <w:r w:rsidRPr="00EA373F">
        <w:rPr>
          <w:rFonts w:ascii="Times New Roman" w:hAnsi="Times New Roman" w:cs="Times New Roman"/>
        </w:rPr>
        <w:t xml:space="preserve">3. Zlecenie wykonania części przedmiotu Umowy podwykonawcom nie zwalnia Wykonawcy od odpowiedzialności i zobowiązań wobec Zamawiającego wynikających z warunków Umowy. Wykonawca jest w pełni odpowiedzialny                    za wszelkie działania, uchybienia lub zaniedbania podwykonawców w takim samym stopniu, jakby to były działania, uchybienia lub zaniedbania Wykonawcy. </w:t>
      </w:r>
    </w:p>
    <w:p w:rsidR="00A539E7" w:rsidRPr="00EA373F" w:rsidRDefault="00A539E7" w:rsidP="00941A9A">
      <w:pPr>
        <w:tabs>
          <w:tab w:val="num" w:pos="284"/>
          <w:tab w:val="num" w:pos="360"/>
        </w:tabs>
        <w:ind w:left="708"/>
        <w:jc w:val="both"/>
        <w:rPr>
          <w:rFonts w:ascii="Times New Roman" w:eastAsia="PMingLiU" w:hAnsi="Times New Roman" w:cs="Times New Roman"/>
          <w:b/>
          <w:bCs/>
        </w:rPr>
      </w:pPr>
      <w:r w:rsidRPr="00EA373F">
        <w:rPr>
          <w:rFonts w:ascii="Times New Roman" w:hAnsi="Times New Roman" w:cs="Times New Roman"/>
        </w:rPr>
        <w:t>4. Umowa jest zawarta w ramach projektu „Podniesienie jakości szkolnictwa zawodowego wojewódzkich szkół policealnych w Gdańsku Gdyni i Słupsku”                      w ramach Osi Priorytetowej 3. Działania 3.3 Poddziałania 3.3.1.</w:t>
      </w:r>
      <w:r w:rsidRPr="00EA373F">
        <w:rPr>
          <w:rFonts w:ascii="Times New Roman" w:eastAsia="PMingLiU" w:hAnsi="Times New Roman" w:cs="Times New Roman"/>
          <w:b/>
          <w:bCs/>
        </w:rPr>
        <w:t xml:space="preserve"> </w:t>
      </w:r>
    </w:p>
    <w:p w:rsidR="00A539E7" w:rsidRPr="00EA373F" w:rsidRDefault="00A539E7" w:rsidP="00941A9A">
      <w:pPr>
        <w:tabs>
          <w:tab w:val="num" w:pos="284"/>
          <w:tab w:val="num" w:pos="360"/>
        </w:tabs>
        <w:ind w:left="708"/>
        <w:jc w:val="both"/>
        <w:rPr>
          <w:rFonts w:ascii="Times New Roman" w:eastAsia="PMingLiU" w:hAnsi="Times New Roman" w:cs="Times New Roman"/>
          <w:b/>
          <w:bCs/>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2. </w:t>
      </w:r>
    </w:p>
    <w:p w:rsidR="00A539E7" w:rsidRPr="00EA373F" w:rsidRDefault="00A539E7" w:rsidP="00941A9A">
      <w:pPr>
        <w:ind w:left="708"/>
        <w:jc w:val="both"/>
        <w:rPr>
          <w:rFonts w:ascii="Times New Roman" w:hAnsi="Times New Roman" w:cs="Times New Roman"/>
          <w:b/>
          <w:bCs/>
        </w:rPr>
      </w:pPr>
      <w:r w:rsidRPr="00EA373F">
        <w:rPr>
          <w:rFonts w:ascii="Times New Roman" w:hAnsi="Times New Roman" w:cs="Times New Roman"/>
          <w:b/>
          <w:bCs/>
        </w:rPr>
        <w:t xml:space="preserve">                                                                  Odbiory </w:t>
      </w:r>
    </w:p>
    <w:p w:rsidR="00A539E7" w:rsidRPr="00EA373F" w:rsidRDefault="00A539E7" w:rsidP="00941A9A">
      <w:pPr>
        <w:ind w:left="708"/>
        <w:jc w:val="both"/>
        <w:rPr>
          <w:rFonts w:ascii="Times New Roman" w:hAnsi="Times New Roman" w:cs="Times New Roman"/>
          <w:b/>
          <w:bCs/>
        </w:rPr>
      </w:pP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1. Program Kursu , zwany dalej „Programem”, uważa się za odebrany bez zastrzeżeń pod warunkiem podpisania przez Strony protokołu odbioru programu, zwanego dalej „POP”, który  w imieniu Stron podpisują odpowiednie osoby, o których mowa w § 10 ust. 5.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2. Jeżeli Zamawiający stwierdzi, że Program nie spełnia warunków, o których mowa                        w Umowie, odmawia on podpisania POP. W takim przypadku Wykonawca jest zobowiązany dostarczyć Zamawiającemu poprawiony  Program  w terminie 3 dni roboczych od dnia poinformowania Wykonawcy o odmowie podpisania POP.                     W przypadku dostarczenia poprawionego Programu  stosuje się postanowienie ust. 1.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3. Odbiór przeprowadzenia przez Wykonawcę zajęć nastąpi, pod warunkiem                      ich  zrealizowania przez Wykonawcę, w terminie 10 dni, licząc od dnia przeprowadzenia ostatnich zajęć w ramach Kursu, w drodze podpisania przez Strony Protokołu Odbioru Zajęć, zwanego dalej „POZ”.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4. POZ podpisują w imieniu Stron odpowiednie osoby, o których mowa w ust. 1.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5. POZ zostanie sporządzony na podstawie kompletnej dokumentacji Kursu, zwanej dalej „Dokumentacją” i zawierać będzie między innymi liczbę godzin przeprowadzonych zajęć w ramach Kursu  z wyszczególnieniem liczby  uczestników Kursu.  </w:t>
      </w: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3. </w:t>
      </w:r>
    </w:p>
    <w:p w:rsidR="00A539E7" w:rsidRPr="00EA373F" w:rsidRDefault="00A539E7" w:rsidP="00941A9A">
      <w:pPr>
        <w:ind w:left="4248"/>
        <w:jc w:val="both"/>
        <w:rPr>
          <w:rStyle w:val="CommentReference"/>
          <w:rFonts w:ascii="Times New Roman" w:hAnsi="Times New Roman"/>
          <w:lang w:eastAsia="en-US"/>
        </w:rPr>
      </w:pPr>
      <w:r w:rsidRPr="00EA373F">
        <w:rPr>
          <w:rFonts w:ascii="Times New Roman" w:hAnsi="Times New Roman" w:cs="Times New Roman"/>
          <w:b/>
          <w:bCs/>
        </w:rPr>
        <w:t xml:space="preserve">     Rozliczenia</w:t>
      </w:r>
    </w:p>
    <w:p w:rsidR="00A539E7" w:rsidRPr="00EA373F" w:rsidRDefault="00A539E7" w:rsidP="00941A9A">
      <w:pPr>
        <w:ind w:left="4248"/>
        <w:jc w:val="both"/>
        <w:rPr>
          <w:rFonts w:ascii="Times New Roman" w:hAnsi="Times New Roman" w:cs="Times New Roman"/>
          <w:b/>
          <w:bCs/>
        </w:rPr>
      </w:pPr>
    </w:p>
    <w:p w:rsidR="00A539E7" w:rsidRPr="00EA373F" w:rsidRDefault="00A539E7" w:rsidP="00190739">
      <w:pPr>
        <w:ind w:left="708"/>
        <w:jc w:val="both"/>
        <w:rPr>
          <w:rFonts w:ascii="Times New Roman" w:hAnsi="Times New Roman" w:cs="Times New Roman"/>
        </w:rPr>
      </w:pPr>
      <w:r w:rsidRPr="00EA373F">
        <w:rPr>
          <w:rFonts w:ascii="Times New Roman" w:hAnsi="Times New Roman" w:cs="Times New Roman"/>
        </w:rPr>
        <w:t xml:space="preserve">1. Strony ustalają stawkę za przeprowadzenie </w:t>
      </w:r>
      <w:r>
        <w:rPr>
          <w:rFonts w:ascii="Times New Roman" w:hAnsi="Times New Roman" w:cs="Times New Roman"/>
        </w:rPr>
        <w:t xml:space="preserve"> kursu języka angielskiego zawodowego rozszerzonego za jedną godzinę</w:t>
      </w:r>
      <w:r w:rsidRPr="00EA373F">
        <w:rPr>
          <w:rFonts w:ascii="Times New Roman" w:hAnsi="Times New Roman" w:cs="Times New Roman"/>
        </w:rPr>
        <w:t xml:space="preserve"> kursu w następującej wysokości:……………..(słownie…) złotych brutto. </w:t>
      </w:r>
    </w:p>
    <w:p w:rsidR="00A539E7" w:rsidRPr="00EA373F" w:rsidRDefault="00A539E7" w:rsidP="00CD66B7">
      <w:pPr>
        <w:ind w:left="708"/>
        <w:jc w:val="both"/>
        <w:rPr>
          <w:rFonts w:ascii="Times New Roman" w:hAnsi="Times New Roman" w:cs="Times New Roman"/>
        </w:rPr>
      </w:pPr>
      <w:r w:rsidRPr="00EA373F">
        <w:rPr>
          <w:rFonts w:ascii="Times New Roman" w:hAnsi="Times New Roman" w:cs="Times New Roman"/>
        </w:rPr>
        <w:t xml:space="preserve">2. Maksymalne wynagrodzenie Wykonawcy z tytułu wykonania przez niego wszystkich zobowiązań wynikających z Umowy nie przekroczy łącznie kwoty………..  (słownie:……) złotych brutto. Kwota określona powyżej oznacza górną granicę, do jakiej Zamawiający zobowiązany jest do zapłaty Wykonawcy                   za świadczenia objęte Umową. </w:t>
      </w:r>
    </w:p>
    <w:p w:rsidR="00A539E7" w:rsidRPr="00EA373F" w:rsidRDefault="00A539E7" w:rsidP="00941A9A">
      <w:pPr>
        <w:ind w:left="708"/>
        <w:jc w:val="both"/>
        <w:rPr>
          <w:rFonts w:ascii="Times New Roman" w:hAnsi="Times New Roman" w:cs="Times New Roman"/>
        </w:rPr>
      </w:pPr>
      <w:r>
        <w:rPr>
          <w:rFonts w:ascii="Times New Roman" w:hAnsi="Times New Roman" w:cs="Times New Roman"/>
        </w:rPr>
        <w:t>3</w:t>
      </w:r>
      <w:r w:rsidRPr="00EA373F">
        <w:rPr>
          <w:rFonts w:ascii="Times New Roman" w:hAnsi="Times New Roman" w:cs="Times New Roman"/>
        </w:rPr>
        <w:t xml:space="preserve">. Wypłata wynagrodzenia, o którym mowa w ust.2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po należytym zrealizowaniu przedmiotu Umowy,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2) na podstawie POZ podpisanego bez zastrzeżeń przez Strony,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3) po dostarczeniu prawidłowo wystawionego/wystawionej przez Wykonawcę pod względem formalno-rachunkowym rachunku/faktury, na adres Zamawiającego  wskazany w komparycji Umowy. </w:t>
      </w:r>
    </w:p>
    <w:p w:rsidR="00A539E7" w:rsidRDefault="00A539E7" w:rsidP="00941A9A">
      <w:pPr>
        <w:ind w:left="708"/>
        <w:jc w:val="both"/>
        <w:rPr>
          <w:rFonts w:ascii="Times New Roman" w:hAnsi="Times New Roman" w:cs="Times New Roman"/>
        </w:rPr>
      </w:pPr>
      <w:r>
        <w:rPr>
          <w:rFonts w:ascii="Times New Roman" w:hAnsi="Times New Roman" w:cs="Times New Roman"/>
        </w:rPr>
        <w:t>4</w:t>
      </w:r>
      <w:r w:rsidRPr="00EA373F">
        <w:rPr>
          <w:rFonts w:ascii="Times New Roman" w:hAnsi="Times New Roman" w:cs="Times New Roman"/>
        </w:rPr>
        <w:t>. Płatność wynagrodzenia nastąpi w ciągu 30 dni od dnia doręczenia Zamawiającemu prawid</w:t>
      </w:r>
      <w:r>
        <w:rPr>
          <w:rFonts w:ascii="Times New Roman" w:hAnsi="Times New Roman" w:cs="Times New Roman"/>
        </w:rPr>
        <w:t>łowo wystawionych dokumentów.</w:t>
      </w:r>
      <w:r w:rsidRPr="00EA373F">
        <w:rPr>
          <w:rFonts w:ascii="Times New Roman" w:hAnsi="Times New Roman" w:cs="Times New Roman"/>
        </w:rPr>
        <w:t xml:space="preserve"> Płatność nastąpi przelewem na rachunek ban</w:t>
      </w:r>
      <w:r>
        <w:rPr>
          <w:rFonts w:ascii="Times New Roman" w:hAnsi="Times New Roman" w:cs="Times New Roman"/>
        </w:rPr>
        <w:t xml:space="preserve">kowy Wykonawcy wskazany  </w:t>
      </w:r>
      <w:r w:rsidRPr="00EA373F">
        <w:rPr>
          <w:rFonts w:ascii="Times New Roman" w:hAnsi="Times New Roman" w:cs="Times New Roman"/>
        </w:rPr>
        <w:t xml:space="preserve">na rachunku/fakturze. </w:t>
      </w:r>
    </w:p>
    <w:p w:rsidR="00A539E7" w:rsidRPr="00EA373F" w:rsidRDefault="00A539E7" w:rsidP="00941A9A">
      <w:pPr>
        <w:ind w:left="708"/>
        <w:jc w:val="both"/>
        <w:rPr>
          <w:rFonts w:ascii="Times New Roman" w:hAnsi="Times New Roman" w:cs="Times New Roman"/>
        </w:rPr>
      </w:pPr>
    </w:p>
    <w:p w:rsidR="00A539E7" w:rsidRPr="00EA373F" w:rsidRDefault="00A539E7" w:rsidP="00941A9A">
      <w:pPr>
        <w:autoSpaceDE w:val="0"/>
        <w:autoSpaceDN w:val="0"/>
        <w:adjustRightInd w:val="0"/>
        <w:jc w:val="both"/>
        <w:rPr>
          <w:rFonts w:ascii="Times New Roman" w:hAnsi="Times New Roman" w:cs="Times New Roman"/>
          <w:b/>
          <w:bCs/>
        </w:rPr>
      </w:pPr>
      <w:r w:rsidRPr="00EA373F">
        <w:rPr>
          <w:rFonts w:ascii="Times New Roman" w:hAnsi="Times New Roman" w:cs="Times New Roman"/>
        </w:rPr>
        <w:tab/>
      </w:r>
      <w:r>
        <w:rPr>
          <w:rFonts w:ascii="Times New Roman" w:hAnsi="Times New Roman" w:cs="Times New Roman"/>
        </w:rPr>
        <w:t>5</w:t>
      </w:r>
      <w:r w:rsidRPr="00EA373F">
        <w:rPr>
          <w:rFonts w:ascii="Times New Roman" w:hAnsi="Times New Roman" w:cs="Times New Roman"/>
        </w:rPr>
        <w:t>.</w:t>
      </w:r>
      <w:r w:rsidRPr="00EA373F">
        <w:rPr>
          <w:rFonts w:ascii="Times New Roman" w:hAnsi="Times New Roman" w:cs="Times New Roman"/>
          <w:b/>
          <w:bCs/>
        </w:rPr>
        <w:t xml:space="preserve">  Dane do faktury:</w:t>
      </w:r>
    </w:p>
    <w:p w:rsidR="00A539E7" w:rsidRPr="00EA373F" w:rsidRDefault="00A539E7" w:rsidP="00941A9A">
      <w:pPr>
        <w:autoSpaceDE w:val="0"/>
        <w:autoSpaceDN w:val="0"/>
        <w:adjustRightInd w:val="0"/>
        <w:ind w:left="851"/>
        <w:jc w:val="both"/>
        <w:rPr>
          <w:rFonts w:ascii="Times New Roman" w:hAnsi="Times New Roman" w:cs="Times New Roman"/>
          <w:b/>
          <w:bCs/>
        </w:rPr>
      </w:pPr>
      <w:r w:rsidRPr="00EA373F">
        <w:rPr>
          <w:rFonts w:ascii="Times New Roman" w:hAnsi="Times New Roman" w:cs="Times New Roman"/>
          <w:b/>
          <w:bCs/>
        </w:rPr>
        <w:t xml:space="preserve">NABYWCA: </w:t>
      </w:r>
      <w:r w:rsidRPr="00EA373F">
        <w:rPr>
          <w:rFonts w:ascii="Times New Roman" w:hAnsi="Times New Roman" w:cs="Times New Roman"/>
          <w:lang w:eastAsia="ar-SA"/>
        </w:rPr>
        <w:t>Województwo Pomorskie</w:t>
      </w:r>
      <w:r w:rsidRPr="00EA373F">
        <w:rPr>
          <w:rFonts w:ascii="Times New Roman" w:hAnsi="Times New Roman" w:cs="Times New Roman"/>
          <w:b/>
          <w:bCs/>
        </w:rPr>
        <w:t xml:space="preserve"> </w:t>
      </w:r>
      <w:r w:rsidRPr="00EA373F">
        <w:rPr>
          <w:rFonts w:ascii="Times New Roman" w:hAnsi="Times New Roman" w:cs="Times New Roman"/>
          <w:lang w:eastAsia="ar-SA"/>
        </w:rPr>
        <w:t>ul. Okopowa 21/27</w:t>
      </w:r>
      <w:r w:rsidRPr="00EA373F">
        <w:rPr>
          <w:rFonts w:ascii="Times New Roman" w:hAnsi="Times New Roman" w:cs="Times New Roman"/>
          <w:b/>
          <w:bCs/>
        </w:rPr>
        <w:t xml:space="preserve">; </w:t>
      </w:r>
      <w:r w:rsidRPr="00EA373F">
        <w:rPr>
          <w:rFonts w:ascii="Times New Roman" w:hAnsi="Times New Roman" w:cs="Times New Roman"/>
          <w:lang w:eastAsia="ar-SA"/>
        </w:rPr>
        <w:t xml:space="preserve">80-810 Gdańsk </w:t>
      </w:r>
    </w:p>
    <w:p w:rsidR="00A539E7" w:rsidRPr="00EA373F" w:rsidRDefault="00A539E7"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NIP: 583-31-63-786 </w:t>
      </w:r>
    </w:p>
    <w:p w:rsidR="00A539E7" w:rsidRPr="00EA373F" w:rsidRDefault="00A539E7" w:rsidP="00941A9A">
      <w:pPr>
        <w:tabs>
          <w:tab w:val="left" w:pos="7125"/>
        </w:tabs>
        <w:ind w:left="851"/>
        <w:rPr>
          <w:rFonts w:ascii="Times New Roman" w:hAnsi="Times New Roman" w:cs="Times New Roman"/>
          <w:b/>
          <w:bCs/>
          <w:lang w:eastAsia="ar-SA"/>
        </w:rPr>
      </w:pPr>
      <w:r w:rsidRPr="00EA373F">
        <w:rPr>
          <w:rFonts w:ascii="Times New Roman" w:hAnsi="Times New Roman" w:cs="Times New Roman"/>
          <w:b/>
          <w:bCs/>
          <w:lang w:eastAsia="ar-SA"/>
        </w:rPr>
        <w:t>ODBIORCA/PŁATNIK</w:t>
      </w:r>
    </w:p>
    <w:p w:rsidR="00A539E7" w:rsidRPr="00EA373F" w:rsidRDefault="00A539E7"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Wojewódzki Zespół Szkół Policealnych ul. Bałtycka 29, 76-200 Słupsk </w:t>
      </w:r>
    </w:p>
    <w:p w:rsidR="00A539E7" w:rsidRPr="00EA373F" w:rsidRDefault="00A539E7" w:rsidP="00941A9A">
      <w:pPr>
        <w:ind w:left="708"/>
        <w:jc w:val="both"/>
        <w:rPr>
          <w:rFonts w:ascii="Times New Roman" w:hAnsi="Times New Roman" w:cs="Times New Roman"/>
        </w:rPr>
      </w:pPr>
      <w:r>
        <w:rPr>
          <w:rFonts w:ascii="Times New Roman" w:hAnsi="Times New Roman" w:cs="Times New Roman"/>
        </w:rPr>
        <w:t>6</w:t>
      </w:r>
      <w:r w:rsidRPr="00EA373F">
        <w:rPr>
          <w:rFonts w:ascii="Times New Roman" w:hAnsi="Times New Roman" w:cs="Times New Roman"/>
        </w:rPr>
        <w:t xml:space="preserve">. Dniem zapłaty wynagrodzenia będzie dzień obciążenia rachunku bankowego Zamawiającego.                                </w:t>
      </w:r>
    </w:p>
    <w:p w:rsidR="00A539E7" w:rsidRPr="00EA373F" w:rsidRDefault="00A539E7" w:rsidP="00941A9A">
      <w:pPr>
        <w:ind w:left="708"/>
        <w:jc w:val="both"/>
        <w:rPr>
          <w:rFonts w:ascii="Times New Roman" w:hAnsi="Times New Roman" w:cs="Times New Roman"/>
        </w:rPr>
      </w:pPr>
      <w:r>
        <w:rPr>
          <w:rFonts w:ascii="Times New Roman" w:hAnsi="Times New Roman" w:cs="Times New Roman"/>
        </w:rPr>
        <w:t>7</w:t>
      </w:r>
      <w:r w:rsidRPr="00EA373F">
        <w:rPr>
          <w:rFonts w:ascii="Times New Roman" w:hAnsi="Times New Roman" w:cs="Times New Roman"/>
        </w:rPr>
        <w:t xml:space="preserve">. 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A539E7" w:rsidRPr="00EA373F" w:rsidRDefault="00A539E7" w:rsidP="00941A9A">
      <w:pPr>
        <w:ind w:left="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8</w:t>
      </w:r>
      <w:r w:rsidRPr="00EA373F">
        <w:rPr>
          <w:rFonts w:ascii="Times New Roman" w:hAnsi="Times New Roman" w:cs="Times New Roman"/>
          <w:color w:val="000000"/>
          <w:shd w:val="clear" w:color="auto" w:fill="FFFFFF"/>
        </w:rPr>
        <w:t>. Wynagrodzenie jest współfinansowane ze środków Unii Europejskiej w ramach Europejskiego Funduszu Społecznego w ramach Regionalnego Programu Operacyjnego Województwa Pomorskiego na lata 2014-2020.</w:t>
      </w: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4.   </w:t>
      </w:r>
    </w:p>
    <w:p w:rsidR="00A539E7" w:rsidRPr="00EA373F" w:rsidRDefault="00A539E7"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Kontrola wykonywania Umowy </w:t>
      </w:r>
    </w:p>
    <w:p w:rsidR="00A539E7" w:rsidRPr="00EA373F" w:rsidRDefault="00A539E7" w:rsidP="00941A9A">
      <w:pPr>
        <w:ind w:left="2832" w:firstLine="708"/>
        <w:jc w:val="both"/>
        <w:rPr>
          <w:rFonts w:ascii="Times New Roman" w:hAnsi="Times New Roman" w:cs="Times New Roman"/>
          <w:b/>
          <w:bCs/>
        </w:rPr>
      </w:pP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1. 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2. W ramach prawa kontroli prawidłowości wykonywania Umowy Zamawiający jest uprawniony do: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wyrażania opinii na temat wykonywania Umowy,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2) żądania dostarczenia przez Wykonawcę informacji dotyczących wykonywania   Umowy,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3) żądania od Wykonawcy usunięcia nieprawidłowości stwierdzonych                        w wyniku kontroli prawidłowości wykonywania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w:t>
      </w:r>
    </w:p>
    <w:p w:rsidR="00A539E7" w:rsidRPr="00EA373F" w:rsidRDefault="00A539E7" w:rsidP="007F79D1">
      <w:pPr>
        <w:jc w:val="both"/>
        <w:rPr>
          <w:rFonts w:ascii="Times New Roman" w:hAnsi="Times New Roman" w:cs="Times New Roman"/>
        </w:rPr>
      </w:pP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5. </w:t>
      </w:r>
    </w:p>
    <w:p w:rsidR="00A539E7" w:rsidRPr="00EA373F" w:rsidRDefault="00A539E7" w:rsidP="00941A9A">
      <w:pPr>
        <w:ind w:left="4248"/>
        <w:jc w:val="both"/>
        <w:rPr>
          <w:rFonts w:ascii="Times New Roman" w:hAnsi="Times New Roman" w:cs="Times New Roman"/>
          <w:b/>
          <w:bCs/>
        </w:rPr>
      </w:pPr>
      <w:r w:rsidRPr="00EA373F">
        <w:rPr>
          <w:rFonts w:ascii="Times New Roman" w:hAnsi="Times New Roman" w:cs="Times New Roman"/>
          <w:b/>
          <w:bCs/>
        </w:rPr>
        <w:t xml:space="preserve">Zmiana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1. Wszelkie zmiany Umowy wymagają formy pisemnego aneksu pod rygorem nieważności.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2.Wykonawca wnioskujący o zmianę Umowy przedkłada Zamawiającemu pisemne  uzasadnienie konieczności wprowadzenia zmian do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3. Istotne zmiany postanowień zawartej Umowy w stosunku do treści oferty,                         na podstawie  której dokonano wyboru Wykonawcy, mogą dotyczyć: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któregokolwiek z terminów, o których mowa w Umowie lub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2) warunków płatności wynagrodzenia przysługującego Wykonawcy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4. Zmiany, o których mowa w ust. 3, mogą nastąpić w następujących przypadkach: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1) w zakresie, o którym mowa w ust. 3 pkt 1 - w przypadku przedłużenia lub przedłużania się terminu zakończenia postępowania o udzielenie niniejszego zamówienia,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2) w zakresie, o którym mowa w ust. 3 pkt 2 -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A539E7" w:rsidRPr="00EA373F" w:rsidRDefault="00A539E7" w:rsidP="00941A9A">
      <w:pPr>
        <w:ind w:left="1416"/>
        <w:jc w:val="both"/>
        <w:rPr>
          <w:rFonts w:ascii="Times New Roman" w:hAnsi="Times New Roman" w:cs="Times New Roman"/>
        </w:rPr>
      </w:pPr>
    </w:p>
    <w:p w:rsidR="00A539E7" w:rsidRPr="00EA373F" w:rsidRDefault="00A539E7" w:rsidP="00941A9A">
      <w:pPr>
        <w:ind w:left="1416"/>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6.</w:t>
      </w:r>
    </w:p>
    <w:p w:rsidR="00A539E7" w:rsidRPr="00EA373F" w:rsidRDefault="00A539E7" w:rsidP="00941A9A">
      <w:pPr>
        <w:ind w:left="4248"/>
        <w:jc w:val="both"/>
        <w:rPr>
          <w:rFonts w:ascii="Times New Roman" w:hAnsi="Times New Roman" w:cs="Times New Roman"/>
          <w:b/>
          <w:bCs/>
        </w:rPr>
      </w:pPr>
      <w:r w:rsidRPr="00EA373F">
        <w:rPr>
          <w:rFonts w:ascii="Times New Roman" w:hAnsi="Times New Roman" w:cs="Times New Roman"/>
          <w:b/>
          <w:bCs/>
        </w:rPr>
        <w:t xml:space="preserve"> Kary umowne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1. Wykonawca zapłaci Zamawiającemu kary umowne w następujących przypadkach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i  wysokości: </w:t>
      </w:r>
    </w:p>
    <w:p w:rsidR="00A539E7" w:rsidRPr="00EA373F" w:rsidRDefault="00A539E7" w:rsidP="00941A9A">
      <w:pPr>
        <w:numPr>
          <w:ilvl w:val="0"/>
          <w:numId w:val="15"/>
        </w:numPr>
        <w:tabs>
          <w:tab w:val="clear" w:pos="1068"/>
          <w:tab w:val="num" w:pos="1776"/>
        </w:tabs>
        <w:ind w:left="1776"/>
        <w:jc w:val="both"/>
        <w:rPr>
          <w:rFonts w:ascii="Times New Roman" w:hAnsi="Times New Roman" w:cs="Times New Roman"/>
        </w:rPr>
      </w:pPr>
      <w:r w:rsidRPr="00EA373F">
        <w:rPr>
          <w:rFonts w:ascii="Times New Roman" w:hAnsi="Times New Roman" w:cs="Times New Roman"/>
        </w:rPr>
        <w:t xml:space="preserve">Wykonawca nie dostarczy Zamawiającemu Programu  w terminie  7 dni od dnia   zawarcia Umowy – w wysokości stanowiącej iloczyn obliczony według wzoru: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w:t>
      </w:r>
    </w:p>
    <w:p w:rsidR="00A539E7" w:rsidRPr="00EA373F" w:rsidRDefault="00A539E7" w:rsidP="00941A9A">
      <w:pPr>
        <w:ind w:left="2124" w:firstLine="708"/>
        <w:jc w:val="both"/>
        <w:rPr>
          <w:rFonts w:ascii="Times New Roman" w:hAnsi="Times New Roman" w:cs="Times New Roman"/>
        </w:rPr>
      </w:pPr>
      <w:r w:rsidRPr="00EA373F">
        <w:rPr>
          <w:rFonts w:ascii="Times New Roman" w:hAnsi="Times New Roman" w:cs="Times New Roman"/>
        </w:rPr>
        <w:t xml:space="preserve">     0,2% wynagrodzenia x (razy) LD</w:t>
      </w:r>
    </w:p>
    <w:p w:rsidR="00A539E7" w:rsidRDefault="00A539E7" w:rsidP="00941A9A">
      <w:pPr>
        <w:ind w:left="1416"/>
        <w:jc w:val="both"/>
        <w:rPr>
          <w:rFonts w:ascii="Times New Roman" w:hAnsi="Times New Roman" w:cs="Times New Roman"/>
        </w:rPr>
      </w:pPr>
      <w:r w:rsidRPr="00EA373F">
        <w:rPr>
          <w:rFonts w:ascii="Times New Roman" w:hAnsi="Times New Roman" w:cs="Times New Roman"/>
        </w:rPr>
        <w:t>gdzie:  wynagrodzenie = wynagrodzenie,</w:t>
      </w:r>
      <w:r>
        <w:rPr>
          <w:rFonts w:ascii="Times New Roman" w:hAnsi="Times New Roman" w:cs="Times New Roman"/>
        </w:rPr>
        <w:t xml:space="preserve"> o którym mowa w § 3 ust. 2,               LD = liczba dni opóźnienia dostarczenia Programu,</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 lub </w:t>
      </w:r>
    </w:p>
    <w:p w:rsidR="00A539E7" w:rsidRDefault="00A539E7" w:rsidP="006B0CF0">
      <w:pPr>
        <w:ind w:left="1416"/>
        <w:jc w:val="both"/>
        <w:rPr>
          <w:rFonts w:ascii="Times New Roman" w:hAnsi="Times New Roman" w:cs="Times New Roman"/>
        </w:rPr>
      </w:pPr>
      <w:r>
        <w:rPr>
          <w:rFonts w:ascii="Times New Roman" w:hAnsi="Times New Roman" w:cs="Times New Roman"/>
        </w:rPr>
        <w:t xml:space="preserve">2) Wykonawca nie dotrzymuje terminu wykonania Zamówienia                            (26 października 2018) – w wysokości 0,2% wynagrodzenia, o którym mowa w § 3 ust. 2, za każdy dzień opóźnienia,  </w:t>
      </w:r>
    </w:p>
    <w:p w:rsidR="00A539E7" w:rsidRDefault="00A539E7" w:rsidP="00941A9A">
      <w:pPr>
        <w:ind w:left="1416"/>
        <w:jc w:val="both"/>
        <w:rPr>
          <w:rFonts w:ascii="Times New Roman" w:hAnsi="Times New Roman" w:cs="Times New Roman"/>
        </w:rPr>
      </w:pPr>
      <w:r>
        <w:rPr>
          <w:rFonts w:ascii="Times New Roman" w:hAnsi="Times New Roman" w:cs="Times New Roman"/>
        </w:rPr>
        <w:t>lub</w:t>
      </w:r>
    </w:p>
    <w:p w:rsidR="00A539E7" w:rsidRDefault="00A539E7" w:rsidP="00941A9A">
      <w:pPr>
        <w:ind w:left="1416" w:firstLine="60"/>
        <w:jc w:val="both"/>
        <w:rPr>
          <w:rFonts w:ascii="Times New Roman" w:hAnsi="Times New Roman" w:cs="Times New Roman"/>
        </w:rPr>
      </w:pPr>
      <w:r>
        <w:rPr>
          <w:rFonts w:ascii="Times New Roman" w:hAnsi="Times New Roman" w:cs="Times New Roman"/>
        </w:rPr>
        <w:t>3) Zamawiający wypowiedział Umowę z przyczyn, o których mowa w § 7 ust. 1 lub odstąpił od Umowy – w wysokości 20% wynagrodzenia, o którym mowa w § 3 ust. 2.</w:t>
      </w:r>
    </w:p>
    <w:p w:rsidR="00A539E7" w:rsidRDefault="00A539E7" w:rsidP="00941A9A">
      <w:pPr>
        <w:ind w:left="1416" w:firstLine="60"/>
        <w:jc w:val="both"/>
        <w:rPr>
          <w:rFonts w:ascii="Times New Roman" w:hAnsi="Times New Roman" w:cs="Times New Roman"/>
        </w:rPr>
      </w:pP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2. 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3. Strony ustalają, że Wykonawca upoważnia Zamawiającego do potrącenia wierzytelności Zamawiającego z tytułu zapłaty kar umownych z wierzytelnością Wykonawcy z tytułu zapłaty wynagrodzenia określonego w fakturze (rachunku) wystawionej (wystawionym) przez Wykonawcę.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4. W przypadku braku możliwości dokonania potrącenia, o którym mowa w ust. 3, kara umowna zostanie zapłacona w terminie do 14 dni od dnia doręczenia pisemnego wezwania do zapłaty na wskazany w komparycji Umowy adres Wykonawcy.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5. Łączna wysokość naliczanych kar ze wszystkich tytułów określonych w Umowie nie przekroczy 30% wysokości wynagrodzenia, o którym mowa w § 3 ust. 2.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6. W razie opóźnienia w wypłacie wynagrodzenia przysługującego Wykonawcy                            na podstawie Umowy, Wykonawca może żądać od Zamawiającego zapłaty odsetek ustawowych za czas opóźnienia, naliczanych od dnia następującego po upływie terminu zapłaty wynagrodzenia przysługującego Wykonawcy na podstawie Umowy.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7. Kary umownej o której mowa w ust.1 pkt.1 lub 2 nie nalicza się od dnia  następującego po dniu w którym Zamawiający wypowiedział umowę z przyczyn                   o których mowa w </w:t>
      </w:r>
      <w:r w:rsidRPr="0099116F">
        <w:rPr>
          <w:rFonts w:ascii="Times New Roman" w:hAnsi="Times New Roman" w:cs="Times New Roman"/>
        </w:rPr>
        <w:t>§ 7 ust.1 lub odstąpił od umowy</w:t>
      </w:r>
      <w:r>
        <w:rPr>
          <w:rFonts w:ascii="Times New Roman" w:hAnsi="Times New Roman" w:cs="Times New Roman"/>
        </w:rPr>
        <w:t xml:space="preserve"> tj. zgodnie z ust.1 pkt.3</w:t>
      </w:r>
    </w:p>
    <w:p w:rsidR="00A539E7" w:rsidRDefault="00A539E7" w:rsidP="00941A9A">
      <w:pPr>
        <w:ind w:left="768"/>
        <w:jc w:val="both"/>
        <w:rPr>
          <w:rFonts w:ascii="Times New Roman" w:hAnsi="Times New Roman" w:cs="Times New Roman"/>
        </w:rPr>
      </w:pPr>
    </w:p>
    <w:p w:rsidR="00A539E7" w:rsidRDefault="00A539E7" w:rsidP="00EA373F">
      <w:pPr>
        <w:jc w:val="both"/>
        <w:rPr>
          <w:rFonts w:ascii="Times New Roman" w:hAnsi="Times New Roman" w:cs="Times New Roman"/>
        </w:rPr>
      </w:pPr>
    </w:p>
    <w:p w:rsidR="00A539E7" w:rsidRDefault="00A539E7" w:rsidP="00941A9A">
      <w:pPr>
        <w:ind w:left="4248" w:firstLine="708"/>
        <w:jc w:val="both"/>
        <w:rPr>
          <w:rFonts w:ascii="Times New Roman" w:hAnsi="Times New Roman" w:cs="Times New Roman"/>
          <w:b/>
          <w:bCs/>
        </w:rPr>
      </w:pPr>
      <w:r>
        <w:rPr>
          <w:rFonts w:ascii="Times New Roman" w:hAnsi="Times New Roman" w:cs="Times New Roman"/>
          <w:b/>
          <w:bCs/>
        </w:rPr>
        <w:t xml:space="preserve">§ 7. </w:t>
      </w:r>
    </w:p>
    <w:p w:rsidR="00A539E7" w:rsidRDefault="00A539E7" w:rsidP="00941A9A">
      <w:pPr>
        <w:ind w:left="2832" w:firstLine="708"/>
        <w:jc w:val="both"/>
        <w:rPr>
          <w:rFonts w:ascii="Times New Roman" w:hAnsi="Times New Roman" w:cs="Times New Roman"/>
          <w:b/>
          <w:bCs/>
        </w:rPr>
      </w:pPr>
      <w:r>
        <w:rPr>
          <w:rFonts w:ascii="Times New Roman" w:hAnsi="Times New Roman" w:cs="Times New Roman"/>
          <w:b/>
          <w:bCs/>
        </w:rPr>
        <w:t xml:space="preserve">Wypowiedzenie Umowy </w:t>
      </w:r>
    </w:p>
    <w:p w:rsidR="00A539E7" w:rsidRDefault="00A539E7" w:rsidP="00941A9A">
      <w:pPr>
        <w:ind w:left="2832" w:firstLine="708"/>
        <w:jc w:val="both"/>
        <w:rPr>
          <w:rFonts w:ascii="Times New Roman" w:hAnsi="Times New Roman" w:cs="Times New Roman"/>
          <w:b/>
          <w:bCs/>
        </w:rPr>
      </w:pP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 Zamawiający ma prawo wypowiedzieć Umowę w trybie natychmiastowym ( to jest bez zachowania okresu wypowiedzenia) z ważnych powodów, przy czym za ważny   powód Strony uznają między innymi sytuację, w której Wykonawca: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1) zaprzestał wykonywania Umowy, lub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2) nienależycie wykonuje Umowę </w:t>
      </w:r>
    </w:p>
    <w:p w:rsidR="00A539E7" w:rsidRDefault="00A539E7" w:rsidP="00941A9A">
      <w:pPr>
        <w:ind w:left="705"/>
        <w:jc w:val="both"/>
        <w:rPr>
          <w:rFonts w:ascii="Times New Roman" w:hAnsi="Times New Roman" w:cs="Times New Roman"/>
        </w:rPr>
      </w:pPr>
      <w:r>
        <w:rPr>
          <w:rFonts w:ascii="Times New Roman" w:hAnsi="Times New Roman" w:cs="Times New Roman"/>
        </w:rPr>
        <w:t>Jeżeli zaistnieje którakolwiek z przyczyn skutkujących możliwością wypowiedzenia umowy, o których mowa w ust. 1 przed złożeniem  oświadczenia o wypowiedzeniu umowy Zamawiający doręczy Wykonawcy pisemne wezwanie do  zmiany sposobu wykonywania umowy.</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2. W rozumieniu ust. 1 pkt 2 Wykonawca wykonuje Umowę nienależycie między innymi,  gdy: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1) naruszenie zobowiązania nastąpiło wskutek winy umyślnej lub rażącego niedbalstwa Wykonawcy, lub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2) naruszenie zobowiązania daje Zamawiającemu uzasadnione podstawy, aby nie pokładać zaufania w dalszym wykonywania Umowy przez Wykonawcę, lub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3) Wykonawca nie dostarcza Zamawiającemu Programu w terminie 7 dni               po upływie umownego terminu dostarczenia Programu  (7 dni od dnia zawarcia Umowy), lub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4) Wykonawca nie przekazuje Zamawiającemu Dokumentacji w terminie                do 10 dni od daty zakończenia Kursu. </w:t>
      </w:r>
    </w:p>
    <w:p w:rsidR="00A539E7" w:rsidRDefault="00A539E7" w:rsidP="00941A9A">
      <w:pPr>
        <w:numPr>
          <w:ilvl w:val="0"/>
          <w:numId w:val="16"/>
        </w:numPr>
        <w:tabs>
          <w:tab w:val="clear" w:pos="720"/>
          <w:tab w:val="num" w:pos="1428"/>
        </w:tabs>
        <w:ind w:left="1428"/>
        <w:jc w:val="both"/>
        <w:rPr>
          <w:rFonts w:ascii="Times New Roman" w:hAnsi="Times New Roman" w:cs="Times New Roman"/>
        </w:rPr>
      </w:pPr>
      <w:r>
        <w:rPr>
          <w:rFonts w:ascii="Times New Roman" w:hAnsi="Times New Roman" w:cs="Times New Roman"/>
        </w:rPr>
        <w:t xml:space="preserve">Wypowiedzenie lub odstąpienie od Umowy może dotyczyć całej Umowy lub części  Umowy jeszcze niewykonanej przez Wykonawcę.  </w:t>
      </w:r>
    </w:p>
    <w:p w:rsidR="00A539E7" w:rsidRDefault="00A539E7" w:rsidP="00941A9A">
      <w:pPr>
        <w:ind w:left="708"/>
        <w:jc w:val="both"/>
        <w:rPr>
          <w:rFonts w:ascii="Times New Roman" w:hAnsi="Times New Roman" w:cs="Times New Roman"/>
        </w:rPr>
      </w:pPr>
    </w:p>
    <w:p w:rsidR="00A539E7" w:rsidRDefault="00A539E7" w:rsidP="00941A9A">
      <w:pPr>
        <w:ind w:left="708"/>
        <w:jc w:val="both"/>
        <w:rPr>
          <w:rFonts w:ascii="Times New Roman" w:hAnsi="Times New Roman" w:cs="Times New Roman"/>
        </w:rPr>
      </w:pPr>
    </w:p>
    <w:p w:rsidR="00A539E7" w:rsidRDefault="00A539E7" w:rsidP="00941A9A">
      <w:pPr>
        <w:ind w:left="708"/>
        <w:jc w:val="both"/>
        <w:rPr>
          <w:rFonts w:ascii="Times New Roman" w:hAnsi="Times New Roman" w:cs="Times New Roman"/>
        </w:rPr>
      </w:pPr>
    </w:p>
    <w:p w:rsidR="00A539E7" w:rsidRDefault="00A539E7" w:rsidP="00941A9A">
      <w:pPr>
        <w:ind w:left="4248" w:firstLine="708"/>
        <w:jc w:val="both"/>
        <w:rPr>
          <w:rFonts w:ascii="Times New Roman" w:hAnsi="Times New Roman" w:cs="Times New Roman"/>
          <w:b/>
          <w:bCs/>
        </w:rPr>
      </w:pPr>
      <w:r>
        <w:rPr>
          <w:rFonts w:ascii="Times New Roman" w:hAnsi="Times New Roman" w:cs="Times New Roman"/>
          <w:b/>
          <w:bCs/>
        </w:rPr>
        <w:t xml:space="preserve">§ 8. </w:t>
      </w:r>
    </w:p>
    <w:p w:rsidR="00A539E7" w:rsidRDefault="00A539E7" w:rsidP="00941A9A">
      <w:pPr>
        <w:ind w:left="2832" w:firstLine="708"/>
        <w:jc w:val="both"/>
        <w:rPr>
          <w:rFonts w:ascii="Times New Roman" w:hAnsi="Times New Roman" w:cs="Times New Roman"/>
          <w:b/>
          <w:bCs/>
        </w:rPr>
      </w:pPr>
      <w:r>
        <w:rPr>
          <w:rFonts w:ascii="Times New Roman" w:hAnsi="Times New Roman" w:cs="Times New Roman"/>
          <w:b/>
          <w:bCs/>
        </w:rPr>
        <w:t xml:space="preserve">Prawa własności intelektualnej  </w:t>
      </w:r>
    </w:p>
    <w:p w:rsidR="00A539E7" w:rsidRDefault="00A539E7" w:rsidP="00941A9A">
      <w:pPr>
        <w:ind w:left="2832" w:firstLine="708"/>
        <w:jc w:val="both"/>
        <w:rPr>
          <w:rFonts w:ascii="Times New Roman" w:hAnsi="Times New Roman" w:cs="Times New Roman"/>
          <w:b/>
          <w:bCs/>
        </w:rPr>
      </w:pP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 Wykonawca, bez potrzeby złożenia dodatkowego oświadczenia woli przez którąkolwiek ze Stron, przenosi na Zamawiającego w dniu podpisania POP, wszelkie autorskie prawa majątkowe wraz  z prawem decydowania o wykonywaniu autorskich praw zależnych do objętego(-ych) podpisanym(ymi) POP, zwanego dalej                            w niniejszym paragrafie „Utworem”, na polach eksploatacji wymienionych w ust. 2, na czas nieokreślony, bez ograniczeń co do liczby egzemplarzy Utworu oraz miejsca korzystania z Utworu.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2. Przeniesienie praw, o którym mowa w ust. 1, obejmuje następujące pola eksploatacji: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 utrwalanie dowolną techniką znaną w dniu zawarcia Umowy, na wszelkiego  rodzaju nośnikach, w szczególności: drukiem w dowolnej formie (w tym: w twardej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i miękkiej oprawie, wydaniach broszurowych, pismem Braille’a) i dowolnej technice (w tym: reprograficznej, cyfrowej, elektronicznej, audiowizualnej), na nośnikach fonicznych – audiobooki i na nośnikach informatycznych (w tym w formie e-booków),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2) zwielokrotnianie dowolną techniką znaną w dniu zawarcia Umowy, na wszelkiego rodzaju nośnikach, w szczególności: drukiem w dowolnej formie (w tym: w twardej             i miękkiej oprawie, wydaniach broszurowych, pismem Braille’a) i dowolnej technice (w tym: reprograficznej, cyfrowej, elektronicznej, audiowizualnej, na nośnikach fonicznych – audiobooki) i na nośnikach informatycznych (w tym w formie                        e-booków),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3) wprowadzanie do obrotu oryginału i wytworzonych egzemplarzy,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4) wprowadzanie do pamięci komputera i wykorzystywanie w sieci Internet,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5) publicznie wykonywanie i publicznie prezentowanie,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6) wystawianie,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7) wyświetlanie,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8) wypożyczanie i wynajmowanie oryginału i wytworzonych egzemplarzy,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9) wykorzystywanie do reklamy i promocji działań prowadzonych przez Zamawiającego,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10) wielokrotne wykorzystanie, w tym w kolejnych dodrukach w nieograniczonej liczbie egzemplarzy w tym także w wersjach obcojęzycznych,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11) udostępnianie do wykorzystania instytucjom oraz osobom trzecim w ramach potrzeb Zamawiającego,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12) wykorzystanie we wszelkiego rodzaju mediach.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Powyższe przeniesienie autorskich praw majątkowych obejmuje także wszelkie późniejsze zmiany w Utworze dokonywane przez Zamawiającego.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3.   Wykonawca zezwala Zamawiającemu na decydowanie o wykonywaniu autorskich praw zależnych bez konieczności uzyskania dalszej zgody Wykonawcy, jego pracowników lub podwykonawców.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4.   Wynagrodzenie, o którym mowa w § 3, obejmuje także wynagrodzenie za: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1) przeniesienie autorskich praw majątkowych do Utworu na polach eksploatacji, o których mowa w ust. 2,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2) upoważnienie do korzystania z Utworu w zakresie określonym postanowieniami Umowy,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3) przeniesienie prawa decydowania o wykonywaniu autorskich praw zależnych  do Utworu,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4) przeniesienie własności nośnika(-ów), na których Utwór utrwalono.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5. Wykonawca oświadcza i gwarantuje, że wykonany Utwór będzie wynikiem jego indywidualnej działalności twórczej i nie będzie naruszać praw autorskich ani jakichkolwiek innych praw osób trzecich. Wykonawca jest odpowiedzialny względem Zamawiającego za wszelkie wady prawne Utworu, a w szczególności za ewentualne roszczenia osób trzecich wynikające z naruszenia praw własności intelektualnej.                  W przypadku wystąpienia przez osoby trzecie z roszczeniami wobec Zamawiającego wynikającymi z ewentualnych naruszeń praw własności intelektualnej  i powstałymi  w wyniku 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 terminie do 30 dni od dnia doręczenia przez Zamawiającego pisemnego żądania ich zwrotu.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6. W celu wykonania Umowy, w dniu podpisania POP, Zamawiający udziela niniejszym Wykonawcy na okres wykonywania Umowy niewyłącznej, obowiązującej na terytorium Polski i nieodpłatnej licencji na korzystanie z autorskich praw majątkowych do Utworu na polach eksploatacji, o których mowa w ust. 2. </w:t>
      </w:r>
    </w:p>
    <w:p w:rsidR="00A539E7" w:rsidRDefault="00A539E7" w:rsidP="00941A9A">
      <w:pPr>
        <w:ind w:left="708"/>
        <w:jc w:val="both"/>
        <w:rPr>
          <w:rFonts w:ascii="Times New Roman" w:hAnsi="Times New Roman" w:cs="Times New Roman"/>
        </w:rPr>
      </w:pPr>
    </w:p>
    <w:p w:rsidR="00A539E7" w:rsidRDefault="00A539E7" w:rsidP="00941A9A">
      <w:pPr>
        <w:ind w:left="4248" w:firstLine="708"/>
        <w:jc w:val="both"/>
        <w:rPr>
          <w:rFonts w:ascii="Times New Roman" w:hAnsi="Times New Roman" w:cs="Times New Roman"/>
          <w:b/>
          <w:bCs/>
        </w:rPr>
      </w:pPr>
      <w:r>
        <w:rPr>
          <w:rFonts w:ascii="Times New Roman" w:hAnsi="Times New Roman" w:cs="Times New Roman"/>
          <w:b/>
          <w:bCs/>
        </w:rPr>
        <w:t xml:space="preserve">§ 9. </w:t>
      </w:r>
    </w:p>
    <w:p w:rsidR="00A539E7" w:rsidRDefault="00A539E7" w:rsidP="00941A9A">
      <w:pPr>
        <w:ind w:left="2832" w:firstLine="708"/>
        <w:jc w:val="both"/>
        <w:rPr>
          <w:rFonts w:ascii="Times New Roman" w:hAnsi="Times New Roman" w:cs="Times New Roman"/>
          <w:b/>
          <w:bCs/>
        </w:rPr>
      </w:pPr>
      <w:r>
        <w:rPr>
          <w:rFonts w:ascii="Times New Roman" w:hAnsi="Times New Roman" w:cs="Times New Roman"/>
          <w:b/>
          <w:bCs/>
        </w:rPr>
        <w:t xml:space="preserve">Ochrona danych osobowych </w:t>
      </w:r>
    </w:p>
    <w:p w:rsidR="00A539E7" w:rsidRDefault="00A539E7" w:rsidP="00941A9A">
      <w:pPr>
        <w:ind w:left="2832" w:firstLine="708"/>
        <w:jc w:val="both"/>
        <w:rPr>
          <w:rFonts w:ascii="Times New Roman" w:hAnsi="Times New Roman" w:cs="Times New Roman"/>
          <w:b/>
          <w:bCs/>
        </w:rPr>
      </w:pP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 Na podstawie art. 31 ustawy z dnia 29 sierpnia 1997 r. o ochronie danych osobowych  (Dz. U.  z 2016 r. poz. 922, z późn. zm.), zwanej dalej: „u.o.d.o.” – w celu wykonania przez Wykonawcę  Umowy – Zamawiający powierza Wykonawcy przetwarzanie określonych  w ust. 2 danych osobowych uczniów, którzy będą uczestniczyli w przewidzianych Umową zajęciach, w związku  z realizacją Projektu,              a Wykonawca zobowiązuje się przetwarzać powierzone dane osobowe zgodnie                      z przepisami powszechnie obowiązującego prawa, w tym przepisami u.o.d.o.                         i rozporządzenia Ministra Spraw Wewnętrznych i Administracji z dnia z dnia                      29 kwietnia 2004 r.  w sprawie dokumentacji przetwarzania danych osobowych oraz warunków technicznych  i organizacyjnych, jakim powinny odpowiadać urządzenia               i systemy informatyczne służące do przetwarzania danych osobowych, zwanego dalej „Rozporządzeniem”, na warunkach określonych w niniejszym paragrafie.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2. Zakres przetwarzania danych osobowych obejmuje dane niezbędne do realizacji Umowy i oznacza nazwisko i imiona, płeć, wiek, miejsce urodzenia, PESEL, wykształcenie i dane kontaktowe - tj.: adres (ulica, numer domu, kod pocztowy, miejscowość, gmina, powiat, województwo), telefon stacjonarny, telefon komórkowy i adres e-mail  nauczycieli, o których mowa  w ust. 1. Ilekroć w dalszej części niniejszego paragrafu jest mowa o „danych osobowych” należy przez to rozumieć powierzone Wykonawcy na podstawie niniejszego paragrafu dane osobowe,                          o których mowa w niniejszym ustępie.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3. Zamawiający powierza Wykonawcy przetwarzanie danych osobowych w imieniu                  i na rzecz Zarządu Województwa Pomorskiego w odniesieniu do zbiorów: Regionalny Program Operacyjny Województwa Pomorskiego na lata 2014-2020 oraz Regionalny Program Operacyjny Województwa Pomorskiego na lata 2014-2020- dane uczestników indywidualnych.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4. Zamawiający oświadcza, że posiada prawo do przetwarzania danych osobowych,              o których mowa w ust. 2.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5. Powierzenie przetwarzania danych osobowych Wykonawcy następuje wyłącznie               w celu wykonania niniejszej umowy i w zakresie przekazanym Wykonawcy przez Zamawiającego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6. Do przetwarzania danych osobowych może być dopuszczony jedynie Wykonawca posiadający upoważnienie do przetwarzania danych osobowych.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7. Wykonawca jest zobowiązany do podjęcia wszelkich kroków służących zachowaniu poufności danych osobowych przetwarzanych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8. Wykonawca niezwłocznie informuje Zamawiającego o: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1) wszelkich przypadkach naruszenia tajemnicy danych osobowych lub               o ich niewłaściwym użyciu oraz naruszeniu obowiązków dotyczących ochrony danych osobowych powierzonych do przetwarzania, </w:t>
      </w:r>
    </w:p>
    <w:p w:rsidR="00A539E7" w:rsidRDefault="00A539E7" w:rsidP="00941A9A">
      <w:pPr>
        <w:ind w:left="1416"/>
        <w:jc w:val="both"/>
        <w:rPr>
          <w:rFonts w:ascii="Times New Roman" w:hAnsi="Times New Roman" w:cs="Times New Roman"/>
        </w:rPr>
      </w:pPr>
      <w:r>
        <w:rPr>
          <w:rFonts w:ascii="Times New Roman" w:hAnsi="Times New Roman" w:cs="Times New Roman"/>
        </w:rPr>
        <w:t>2) wszelkich czynnościach z własnym udziałem w sprawach dotyczących ochrony danych osobowych prowadzonych w szczególności przed Generalnym Inspektorem Ochrony Danych Osobowych, urzędami państwowymi, policją lub przed sądem,</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 3) wynikach kontroli prowadzonych przez podmioty uprawnione w zakresie przetwarzania danych osobowych wraz z informacją na temat zastosowania się                  do wydanych zaleceń,  o których mowa w ust. 12.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9. Wykonawca umożliwi dokonanie kontroli zgodności przetwarzania powierzonych danych osobowych z ustawą o ochronie danych osobowych, rozporządzeniem MSWiA, oraz z umową. Zawiadomienie o zamiarze przeprowadzenia kontroli powinno być przekazane Wykonawcy  co najmniej 5 dni kalendarzowych przed rozpoczęciem kontroli.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10. W przypadku powzięcia przez Zamawiającego, Ministra właściwego ds. rozwoju regionalnego lub Instytucję Zarządzającą wiadomości o rażącym naruszeniu przez Wykonawcę obowiązków wynikających z ustawy o ochronie danych osobowych,                      z rozporządzenia MSWiA lub z umowy, Wykonawca umożliwi Ministrowi właściwemu ds. rozwoju regionalnego, Instytucji Zarządzającej lub podmiotom przez nie upoważnionym dokonanie niezapowiedzianej kontroli, w celu określonym                w ust. 9.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11. Kontrolerzy Zamawiającego, Ministra właściwego ds. rozwoju regionalnego, Instytucji Zarządzającej, lub podmiotów przez nich upoważnionych, mają                            w szczególności prawo: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1) wstępu, w godzinach pracy Wykonawcy, za okazaniem imiennego upoważnienia, do pomieszczeń, w których jest zlokalizowany zbiór powierzonych do przetwarzania danych osobowych, i przeprowadzenia niezbędnych badań lub innych czynności kontrolnych w celu oceny zgodności przetwarzania danych osobowych z ustawą o ochronie danych osobowych, rozporządzeniem MSWiA oraz umową,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2) żądania złożenia pisemnych lub ustnych wyjaśnień przez Wykonawcę                     w zakresie niezbędnym do ustalenia stanu faktycznego,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3) wglądu do wszelkich dokumentów i wszelkich danych mających bezpośredni związek  z przedmiotem kontroli oraz sporządzania ich kopii.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12. Wykonawca zobowiązuje się zastosować do zaleceń dotyczących poprawy jakości zabezpieczenia powierzonych do przetwarzania danych osobowych oraz sposobu ich przetwarzania, sporządzonych w wyniku kontroli przeprowadzonych przez Zamawiającego, Ministra właściwego ds. rozwoju regionalnego, Instytucję Zarządzającą lub przez podmioty przez nie upoważnione, w terminach określonych przez Ministra właściwego ds. rozwoju regionalnego lub Instytucję Zarządzającą.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13. Wykonawca umożliwia administratorowi bezpieczeństwa informacji powołanemu przez Instytucję Zarządzającą, dokonanie na podstawie art. 36a ustawy o ochronie danych osobowych, w ramach zapewnienia przestrzegania przepisów o ochronie danych osobowych, sprawdzenie zgodności przetwarzania danych osobowych                      z przepisami o ochronie danych osobowych zgodnie z § 3 ust. 4 rozporządzenia Ministra Administracji i Cyfryzacji z dnia 11 maja 2015 r. w sprawie trybu  i sposobu realizacji zadań w celu zapewnienia przestrzegania przepisów o ochronie danych osobowych przez administratora bezpieczeństwa informacji (Dz. U. poz. 745).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14. Wykonawca nie może powierzyć innemu podmiotowi wykonywania obowiązków wynikających  z niniejszego paragrafu.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15. Wykonawca zobowiązuje się do trwałego zniszczenia danych osobowych, powierzonych na podstawie niniejszego paragrafu, natychmiast po zakończeniu                 ich przetwarzania. </w:t>
      </w:r>
    </w:p>
    <w:p w:rsidR="00A539E7" w:rsidRDefault="00A539E7" w:rsidP="00941A9A">
      <w:pPr>
        <w:ind w:left="708"/>
        <w:jc w:val="both"/>
        <w:rPr>
          <w:rFonts w:ascii="Times New Roman" w:hAnsi="Times New Roman" w:cs="Times New Roman"/>
        </w:rPr>
      </w:pPr>
      <w:r>
        <w:rPr>
          <w:rFonts w:ascii="Times New Roman" w:hAnsi="Times New Roman" w:cs="Times New Roman"/>
        </w:rPr>
        <w:t>16. W przypadku zakończenia Umowy przez którąkolwiek ze Stron (niezależnie                  od sposobu zakończenia i podstawy prawnej) Strony bezzwłocznie podejmą decyzję   w szczególności o procedurze, formie, terminie zwrotu danych osobowych. W takim przypadku Wykonawca zobowiązuje się w szczególności do zwrotu wszelkich danych osobowych objętych Umową  i zaprzestania ich przetwarzania.</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 17. Z tytułu obowiązków wynikających z niniejszego paragrafu Wykonawcy nie przysługuje od Zamawiającego żadne odrębne wynagrodzenie lub inne świadczenia,   w szczególności zwrot kosztów, wydatków, nakładów. </w:t>
      </w:r>
    </w:p>
    <w:p w:rsidR="00A539E7" w:rsidRDefault="00A539E7" w:rsidP="00941A9A">
      <w:pPr>
        <w:ind w:left="708"/>
        <w:jc w:val="both"/>
        <w:rPr>
          <w:rFonts w:ascii="Times New Roman" w:hAnsi="Times New Roman" w:cs="Times New Roman"/>
        </w:rPr>
      </w:pPr>
    </w:p>
    <w:p w:rsidR="00A539E7" w:rsidRDefault="00A539E7" w:rsidP="00941A9A">
      <w:pPr>
        <w:ind w:left="708"/>
        <w:jc w:val="both"/>
        <w:rPr>
          <w:rFonts w:ascii="Times New Roman" w:hAnsi="Times New Roman" w:cs="Times New Roman"/>
        </w:rPr>
      </w:pPr>
    </w:p>
    <w:p w:rsidR="00A539E7" w:rsidRDefault="00A539E7" w:rsidP="00941A9A">
      <w:pPr>
        <w:ind w:left="3540" w:firstLine="708"/>
        <w:jc w:val="both"/>
        <w:rPr>
          <w:rFonts w:ascii="Times New Roman" w:hAnsi="Times New Roman" w:cs="Times New Roman"/>
          <w:b/>
          <w:bCs/>
        </w:rPr>
      </w:pPr>
      <w:r>
        <w:rPr>
          <w:rFonts w:ascii="Times New Roman" w:hAnsi="Times New Roman" w:cs="Times New Roman"/>
          <w:b/>
          <w:bCs/>
        </w:rPr>
        <w:t>§ 10.</w:t>
      </w:r>
    </w:p>
    <w:p w:rsidR="00A539E7" w:rsidRDefault="00A539E7" w:rsidP="00941A9A">
      <w:pPr>
        <w:ind w:left="2832" w:firstLine="708"/>
        <w:jc w:val="both"/>
        <w:rPr>
          <w:rFonts w:ascii="Times New Roman" w:hAnsi="Times New Roman" w:cs="Times New Roman"/>
          <w:b/>
          <w:bCs/>
        </w:rPr>
      </w:pPr>
      <w:r>
        <w:rPr>
          <w:rFonts w:ascii="Times New Roman" w:hAnsi="Times New Roman" w:cs="Times New Roman"/>
          <w:b/>
          <w:bCs/>
        </w:rPr>
        <w:t xml:space="preserve">Postanowienia różne  </w:t>
      </w:r>
    </w:p>
    <w:p w:rsidR="00A539E7" w:rsidRDefault="00A539E7" w:rsidP="00941A9A">
      <w:pPr>
        <w:ind w:left="2832" w:firstLine="708"/>
        <w:jc w:val="both"/>
        <w:rPr>
          <w:rFonts w:ascii="Times New Roman" w:hAnsi="Times New Roman" w:cs="Times New Roman"/>
          <w:b/>
          <w:bCs/>
        </w:rPr>
      </w:pP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 Zamawiający zastrzega sobie prawo kontroli prawidłowości wykonywania Umowy przez Wykonawcę, w ramach którego Zamawiający jest uprawniony do: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1) wyrażania opinii na temat wykonywania Umowy,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2) żądania dostarczenia przez Wykonawcę informacji dotyczących wykonywania Umowy,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3) żądania od Wykonawcy usunięcia nieprawidłowości stwierdzonych                          w wyniku kontroli prawidłowości wykonywania Umowy,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4) przeprowadzenia obserwacji podczas trwania Kursu, bez wcześniejszego powiadomienia Wykonawcy o jej terminie. </w:t>
      </w:r>
    </w:p>
    <w:p w:rsidR="00A539E7" w:rsidRDefault="00A539E7" w:rsidP="00941A9A">
      <w:pPr>
        <w:ind w:left="708"/>
        <w:jc w:val="both"/>
        <w:rPr>
          <w:rStyle w:val="CommentReference"/>
          <w:rFonts w:cs="Arial"/>
        </w:rPr>
      </w:pPr>
      <w:r>
        <w:rPr>
          <w:rFonts w:ascii="Times New Roman" w:hAnsi="Times New Roman" w:cs="Times New Roman"/>
        </w:rPr>
        <w:t>2. 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zobowiązany jest do udostępnienia temu podmiotowi dokumentów, w tym finansowych, związanych z wykonaniem przedmiotu Umowy.</w:t>
      </w:r>
    </w:p>
    <w:p w:rsidR="00A539E7" w:rsidRDefault="00A539E7" w:rsidP="00941A9A">
      <w:pPr>
        <w:ind w:left="708"/>
        <w:jc w:val="both"/>
        <w:rPr>
          <w:rStyle w:val="CommentReference"/>
          <w:rFonts w:cs="Arial"/>
        </w:rPr>
      </w:pPr>
      <w:r>
        <w:rPr>
          <w:rStyle w:val="CommentReference"/>
          <w:rFonts w:cs="Arial"/>
        </w:rPr>
        <w:t>3</w:t>
      </w:r>
      <w:r>
        <w:rPr>
          <w:rFonts w:ascii="Times New Roman" w:hAnsi="Times New Roman" w:cs="Times New Roman"/>
        </w:rPr>
        <w:t>. Wykonawca zobowiązuje się do oznaczenia wszelkiej dokumentacji, związanej           z realizacją Umowy, zgodnie z aktualnymi Wytycznymi w zakresie informacji                          i promocji projektów dofinansowanych w ramach Regionalnego Programu Operacyjnego Województwa Pomorskiego na lata 2014-2020”.</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 4. Strony w związku z wykonywaniem Umowy będą kontaktować się w pierwszej kolejności z Osobami do Kontaktów, a z innymi osobami o tyle tylko, o ile w ich ocenie będzie to uzasadnione okolicznościami, przy czym: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1) dane Osoby do Kontaktów ze strony Zamawiającego są następujące: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Pan(-i) ………………… tel………………e-mail:…………………………..</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Pan(-i) ………………….tel………………e-mail……………………………</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2 )  dane Osoby do Kontaktów ze strony Wykonawcy są następujące: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Pan(-i)…………………. tel………………e-mail……………………………</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5. Osobami odpowiedzialnymi za wykonywanie Umowy są: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1) ze strony Zamawiającego: Dyrektor WZSP w Słupsku.</w:t>
      </w:r>
    </w:p>
    <w:p w:rsidR="00A539E7" w:rsidRDefault="00A539E7" w:rsidP="00941A9A">
      <w:pPr>
        <w:ind w:left="1416" w:firstLine="60"/>
        <w:jc w:val="both"/>
        <w:rPr>
          <w:rFonts w:ascii="Times New Roman" w:hAnsi="Times New Roman" w:cs="Times New Roman"/>
        </w:rPr>
      </w:pPr>
      <w:r>
        <w:rPr>
          <w:rFonts w:ascii="Times New Roman" w:hAnsi="Times New Roman" w:cs="Times New Roman"/>
        </w:rPr>
        <w:t>2) ze strony Wykonawcy: osoby wskazane po stronie Wykonawcy                   w komparycji  Umowy lub………………………………………………….</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6. Strony zobowiązują się do bezzwłocznego, wzajemnego informowania                          się na piśmie   o każdej  zmianie osób, o których mowach w ust. 4 lub 5 lub                       ich danych.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7. Adresem do doręczeń są adresy Stron wskazane w komparycji Umowy. Strony zobowiązują się do bezzwłocznego, wzajemnego informowania się na piśmie                         o zmianie danych adresowych -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A539E7" w:rsidRDefault="00A539E7" w:rsidP="00941A9A">
      <w:pPr>
        <w:ind w:left="708"/>
        <w:jc w:val="both"/>
        <w:rPr>
          <w:rFonts w:ascii="Times New Roman" w:hAnsi="Times New Roman" w:cs="Times New Roman"/>
        </w:rPr>
      </w:pPr>
      <w:r>
        <w:rPr>
          <w:rFonts w:ascii="Times New Roman" w:hAnsi="Times New Roman" w:cs="Times New Roman"/>
        </w:rPr>
        <w:t>8. Każda ze Stron może poddać sprawy sporne pod rozstrzygnięcie Sądu powszechnego, właściwego miejscowo ze względu na siedzibę Zamawiającego.</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 9. We wszystkich sprawach nieuregulowanych w Umowie mają zastosowanie                                w szczególności przepisy Kodeksu cywilnego, u.p.z.p., ustawy z dnia 4 lutego 1994 r.                       o prawie autorskim i prawach pokrewnych (), u.o.d.o. i Rozporządzenia.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10. Załączniki do Umowy stanowią integralną część Umowy.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11. Tytuły paragrafów zostały nadane jedynie dla większej przejrzystości Umowy i nie mają rozstrzygającego znaczenia przy wykładni Umowy.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12. Umowa została sporządzona w czterech jednobrzmiących egzemplarzach, po trzy dla Zamawiającego i po jednym dla Wykonawcy. </w:t>
      </w:r>
    </w:p>
    <w:p w:rsidR="00A539E7" w:rsidRDefault="00A539E7" w:rsidP="00941A9A">
      <w:pPr>
        <w:ind w:left="708"/>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ind w:left="708"/>
        <w:jc w:val="both"/>
        <w:rPr>
          <w:rFonts w:ascii="Times New Roman" w:hAnsi="Times New Roman" w:cs="Times New Roman"/>
        </w:rPr>
      </w:pPr>
    </w:p>
    <w:p w:rsidR="00A539E7" w:rsidRDefault="00A539E7" w:rsidP="00941A9A">
      <w:pPr>
        <w:ind w:left="708"/>
        <w:jc w:val="both"/>
        <w:rPr>
          <w:rFonts w:ascii="Times New Roman" w:hAnsi="Times New Roman" w:cs="Times New Roman"/>
          <w:b/>
          <w:bCs/>
          <w:i/>
          <w:iCs/>
        </w:rPr>
      </w:pPr>
      <w:r>
        <w:rPr>
          <w:rFonts w:ascii="Times New Roman" w:hAnsi="Times New Roman" w:cs="Times New Roman"/>
          <w:b/>
          <w:bCs/>
          <w:i/>
          <w:iCs/>
        </w:rPr>
        <w:t xml:space="preserve">   ZAMAWIAJĄCY                                                                          WYKONAWCA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                                                                  .…………………… </w:t>
      </w:r>
    </w:p>
    <w:p w:rsidR="00A539E7" w:rsidRDefault="00A539E7" w:rsidP="00941A9A">
      <w:pPr>
        <w:ind w:left="708"/>
        <w:jc w:val="both"/>
        <w:rPr>
          <w:rFonts w:ascii="Times New Roman" w:hAnsi="Times New Roman" w:cs="Times New Roman"/>
          <w:b/>
          <w:bCs/>
          <w:i/>
          <w:iCs/>
        </w:rPr>
      </w:pPr>
    </w:p>
    <w:p w:rsidR="00A539E7" w:rsidRDefault="00A539E7" w:rsidP="00941A9A">
      <w:pPr>
        <w:ind w:left="708"/>
        <w:jc w:val="both"/>
        <w:rPr>
          <w:rFonts w:ascii="Times New Roman" w:hAnsi="Times New Roman" w:cs="Times New Roman"/>
          <w:b/>
          <w:bCs/>
          <w:i/>
          <w:iCs/>
        </w:rPr>
      </w:pPr>
    </w:p>
    <w:p w:rsidR="00A539E7" w:rsidRDefault="00A539E7" w:rsidP="00941A9A">
      <w:pPr>
        <w:ind w:left="708"/>
        <w:jc w:val="both"/>
        <w:rPr>
          <w:rFonts w:ascii="Times New Roman" w:hAnsi="Times New Roman" w:cs="Times New Roman"/>
          <w:b/>
          <w:bCs/>
          <w:i/>
          <w:iCs/>
        </w:rPr>
      </w:pPr>
    </w:p>
    <w:p w:rsidR="00A539E7" w:rsidRDefault="00A539E7" w:rsidP="00941A9A">
      <w:pPr>
        <w:jc w:val="both"/>
        <w:rPr>
          <w:rFonts w:ascii="Times New Roman" w:hAnsi="Times New Roman" w:cs="Times New Roman"/>
          <w:b/>
          <w:bCs/>
          <w:i/>
          <w:iCs/>
        </w:rPr>
      </w:pPr>
    </w:p>
    <w:p w:rsidR="00A539E7" w:rsidRDefault="00A539E7" w:rsidP="00941A9A">
      <w:pPr>
        <w:ind w:left="708"/>
        <w:jc w:val="both"/>
        <w:rPr>
          <w:rFonts w:ascii="Times New Roman" w:hAnsi="Times New Roman" w:cs="Times New Roman"/>
        </w:rPr>
      </w:pPr>
      <w:r>
        <w:rPr>
          <w:rFonts w:ascii="Times New Roman" w:hAnsi="Times New Roman" w:cs="Times New Roman"/>
          <w:b/>
          <w:bCs/>
          <w:i/>
          <w:iCs/>
        </w:rPr>
        <w:t>Załączniki</w:t>
      </w:r>
      <w:r>
        <w:rPr>
          <w:rFonts w:ascii="Times New Roman" w:hAnsi="Times New Roman" w:cs="Times New Roman"/>
        </w:rPr>
        <w:t>:</w:t>
      </w:r>
    </w:p>
    <w:p w:rsidR="00A539E7" w:rsidRDefault="00A539E7" w:rsidP="00941A9A">
      <w:pPr>
        <w:ind w:left="708"/>
        <w:jc w:val="both"/>
        <w:rPr>
          <w:rFonts w:ascii="Times New Roman" w:hAnsi="Times New Roman" w:cs="Times New Roman"/>
        </w:rPr>
      </w:pPr>
    </w:p>
    <w:p w:rsidR="00A539E7" w:rsidRDefault="00A539E7" w:rsidP="00941A9A">
      <w:pPr>
        <w:numPr>
          <w:ilvl w:val="0"/>
          <w:numId w:val="17"/>
        </w:numPr>
        <w:spacing w:after="200"/>
        <w:jc w:val="both"/>
        <w:rPr>
          <w:rFonts w:ascii="Times New Roman" w:hAnsi="Times New Roman" w:cs="Times New Roman"/>
        </w:rPr>
      </w:pPr>
      <w:r>
        <w:rPr>
          <w:rFonts w:ascii="Times New Roman" w:hAnsi="Times New Roman" w:cs="Times New Roman"/>
        </w:rPr>
        <w:t>Wzór dokumentacji:</w:t>
      </w:r>
    </w:p>
    <w:p w:rsidR="00A539E7" w:rsidRDefault="00A539E7" w:rsidP="00941A9A">
      <w:pPr>
        <w:numPr>
          <w:ilvl w:val="1"/>
          <w:numId w:val="17"/>
        </w:numPr>
        <w:spacing w:after="200"/>
        <w:jc w:val="both"/>
        <w:rPr>
          <w:rFonts w:ascii="Times New Roman" w:hAnsi="Times New Roman" w:cs="Times New Roman"/>
        </w:rPr>
      </w:pPr>
      <w:r>
        <w:rPr>
          <w:rFonts w:ascii="Times New Roman" w:hAnsi="Times New Roman" w:cs="Times New Roman"/>
        </w:rPr>
        <w:t>Lista obecności – załącznik nr 1</w:t>
      </w:r>
    </w:p>
    <w:p w:rsidR="00A539E7" w:rsidRDefault="00A539E7" w:rsidP="00941A9A">
      <w:pPr>
        <w:numPr>
          <w:ilvl w:val="1"/>
          <w:numId w:val="17"/>
        </w:numPr>
        <w:spacing w:after="200"/>
        <w:jc w:val="both"/>
        <w:rPr>
          <w:rFonts w:ascii="Times New Roman" w:hAnsi="Times New Roman" w:cs="Times New Roman"/>
        </w:rPr>
      </w:pPr>
      <w:r>
        <w:rPr>
          <w:rFonts w:ascii="Times New Roman" w:hAnsi="Times New Roman" w:cs="Times New Roman"/>
        </w:rPr>
        <w:t>Dziennik zajęć – załącznik nr 2</w:t>
      </w:r>
    </w:p>
    <w:p w:rsidR="00A539E7" w:rsidRDefault="00A539E7" w:rsidP="00941A9A">
      <w:pPr>
        <w:numPr>
          <w:ilvl w:val="0"/>
          <w:numId w:val="17"/>
        </w:numPr>
        <w:spacing w:after="200"/>
        <w:jc w:val="both"/>
        <w:rPr>
          <w:rFonts w:ascii="Times New Roman" w:hAnsi="Times New Roman" w:cs="Times New Roman"/>
        </w:rPr>
      </w:pPr>
      <w:r>
        <w:rPr>
          <w:rFonts w:ascii="Times New Roman" w:hAnsi="Times New Roman" w:cs="Times New Roman"/>
        </w:rPr>
        <w:t>Oferta Wykonawcy- załącznik nr 3</w:t>
      </w:r>
    </w:p>
    <w:p w:rsidR="00A539E7" w:rsidRDefault="00A539E7" w:rsidP="00941A9A">
      <w:pPr>
        <w:numPr>
          <w:ilvl w:val="0"/>
          <w:numId w:val="17"/>
        </w:numPr>
        <w:spacing w:after="200"/>
        <w:jc w:val="both"/>
        <w:rPr>
          <w:rFonts w:ascii="Times New Roman" w:hAnsi="Times New Roman" w:cs="Times New Roman"/>
        </w:rPr>
      </w:pPr>
      <w:r>
        <w:rPr>
          <w:rFonts w:ascii="Times New Roman" w:hAnsi="Times New Roman" w:cs="Times New Roman"/>
        </w:rPr>
        <w:t>Szczegółowy opis przedmiotu zamówienia- w zakresie w jakim obejmuje go oferta Wykonawcy</w:t>
      </w: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iCs/>
        </w:rPr>
        <w:t>Załącznik nr 1 do Umowy</w:t>
      </w:r>
    </w:p>
    <w:p w:rsidR="00A539E7" w:rsidRDefault="00A539E7" w:rsidP="00941A9A">
      <w:pPr>
        <w:jc w:val="both"/>
        <w:rPr>
          <w:rFonts w:ascii="Times New Roman" w:hAnsi="Times New Roman" w:cs="Times New Roman"/>
          <w:i/>
          <w:iCs/>
        </w:rPr>
      </w:pPr>
    </w:p>
    <w:p w:rsidR="00A539E7" w:rsidRDefault="00A539E7" w:rsidP="00E253DA">
      <w:pPr>
        <w:ind w:left="708"/>
        <w:jc w:val="both"/>
        <w:rPr>
          <w:rFonts w:ascii="Times New Roman" w:hAnsi="Times New Roman" w:cs="Times New Roman"/>
          <w:b/>
          <w:bCs/>
        </w:rPr>
      </w:pPr>
      <w:r>
        <w:rPr>
          <w:rFonts w:ascii="Times New Roman" w:hAnsi="Times New Roman" w:cs="Times New Roman"/>
          <w:i/>
          <w:iCs/>
        </w:rPr>
        <w:tab/>
        <w:t xml:space="preserve">     </w:t>
      </w:r>
      <w:r>
        <w:rPr>
          <w:rFonts w:ascii="Times New Roman" w:hAnsi="Times New Roman" w:cs="Times New Roman"/>
          <w:b/>
          <w:bCs/>
        </w:rPr>
        <w:t>Lista  obecności uczestników zajęć w ramach  kursu</w:t>
      </w:r>
    </w:p>
    <w:p w:rsidR="00A539E7" w:rsidRPr="00E253DA" w:rsidRDefault="00A539E7" w:rsidP="00E253DA">
      <w:pPr>
        <w:jc w:val="both"/>
        <w:rPr>
          <w:rFonts w:ascii="Times New Roman" w:hAnsi="Times New Roman" w:cs="Times New Roman"/>
          <w:b/>
          <w:bCs/>
        </w:rPr>
      </w:pPr>
      <w:r>
        <w:rPr>
          <w:rFonts w:ascii="Times New Roman" w:hAnsi="Times New Roman" w:cs="Times New Roman"/>
          <w:b/>
          <w:bCs/>
        </w:rPr>
        <w:t xml:space="preserve">                          </w:t>
      </w:r>
    </w:p>
    <w:p w:rsidR="00A539E7" w:rsidRDefault="00A539E7"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A539E7">
        <w:trPr>
          <w:trHeight w:val="722"/>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Imię i nazwisko osoby prowadzącej zajęcia w ramach kursu</w:t>
            </w:r>
          </w:p>
        </w:tc>
        <w:tc>
          <w:tcPr>
            <w:tcW w:w="4730" w:type="dxa"/>
          </w:tcPr>
          <w:p w:rsidR="00A539E7" w:rsidRDefault="00A539E7" w:rsidP="007C3E6D">
            <w:pPr>
              <w:rPr>
                <w:rFonts w:ascii="Times New Roman" w:hAnsi="Times New Roman" w:cs="Times New Roman"/>
                <w:i/>
                <w:iCs/>
              </w:rPr>
            </w:pPr>
          </w:p>
        </w:tc>
      </w:tr>
      <w:tr w:rsidR="00A539E7">
        <w:trPr>
          <w:trHeight w:val="570"/>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Data spotkania w ramach kursu</w:t>
            </w:r>
          </w:p>
        </w:tc>
        <w:tc>
          <w:tcPr>
            <w:tcW w:w="4730" w:type="dxa"/>
          </w:tcPr>
          <w:p w:rsidR="00A539E7" w:rsidRDefault="00A539E7" w:rsidP="007C3E6D">
            <w:pPr>
              <w:rPr>
                <w:rFonts w:ascii="Times New Roman" w:hAnsi="Times New Roman" w:cs="Times New Roman"/>
                <w:i/>
                <w:iCs/>
              </w:rPr>
            </w:pPr>
          </w:p>
        </w:tc>
      </w:tr>
      <w:tr w:rsidR="00A539E7">
        <w:trPr>
          <w:trHeight w:val="570"/>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Temat zajęć</w:t>
            </w:r>
          </w:p>
          <w:p w:rsidR="00A539E7" w:rsidRDefault="00A539E7" w:rsidP="007C3E6D">
            <w:pPr>
              <w:rPr>
                <w:rFonts w:ascii="Times New Roman" w:hAnsi="Times New Roman" w:cs="Times New Roman"/>
                <w:b/>
                <w:bCs/>
              </w:rPr>
            </w:pPr>
          </w:p>
        </w:tc>
        <w:tc>
          <w:tcPr>
            <w:tcW w:w="4730" w:type="dxa"/>
          </w:tcPr>
          <w:p w:rsidR="00A539E7" w:rsidRDefault="00A539E7" w:rsidP="007C3E6D">
            <w:pPr>
              <w:rPr>
                <w:rFonts w:ascii="Times New Roman" w:hAnsi="Times New Roman" w:cs="Times New Roman"/>
                <w:i/>
                <w:iCs/>
              </w:rPr>
            </w:pPr>
          </w:p>
        </w:tc>
      </w:tr>
      <w:tr w:rsidR="00A539E7">
        <w:trPr>
          <w:trHeight w:val="570"/>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Numer umowy i data zawarcia</w:t>
            </w:r>
          </w:p>
        </w:tc>
        <w:tc>
          <w:tcPr>
            <w:tcW w:w="4730" w:type="dxa"/>
          </w:tcPr>
          <w:p w:rsidR="00A539E7" w:rsidRDefault="00A539E7" w:rsidP="007C3E6D">
            <w:pPr>
              <w:rPr>
                <w:rFonts w:ascii="Times New Roman" w:hAnsi="Times New Roman" w:cs="Times New Roman"/>
                <w:i/>
                <w:iCs/>
              </w:rPr>
            </w:pPr>
            <w:r>
              <w:rPr>
                <w:rFonts w:ascii="Times New Roman" w:hAnsi="Times New Roman" w:cs="Times New Roman"/>
                <w:i/>
                <w:iCs/>
              </w:rPr>
              <w:t>Umowa nr.........................</w:t>
            </w:r>
          </w:p>
          <w:p w:rsidR="00A539E7" w:rsidRDefault="00A539E7" w:rsidP="007C3E6D">
            <w:pPr>
              <w:rPr>
                <w:rFonts w:ascii="Times New Roman" w:hAnsi="Times New Roman" w:cs="Times New Roman"/>
                <w:i/>
                <w:iCs/>
              </w:rPr>
            </w:pPr>
            <w:r>
              <w:rPr>
                <w:rFonts w:ascii="Times New Roman" w:hAnsi="Times New Roman" w:cs="Times New Roman"/>
                <w:i/>
                <w:iCs/>
              </w:rPr>
              <w:t>z dnia...............................</w:t>
            </w:r>
          </w:p>
        </w:tc>
      </w:tr>
      <w:tr w:rsidR="00A539E7">
        <w:trPr>
          <w:trHeight w:val="570"/>
        </w:trPr>
        <w:tc>
          <w:tcPr>
            <w:tcW w:w="4510" w:type="dxa"/>
          </w:tcPr>
          <w:p w:rsidR="00A539E7" w:rsidRDefault="00A539E7" w:rsidP="007C3E6D">
            <w:pPr>
              <w:jc w:val="both"/>
              <w:rPr>
                <w:rFonts w:ascii="Times New Roman" w:hAnsi="Times New Roman" w:cs="Times New Roman"/>
                <w:b/>
                <w:bCs/>
              </w:rPr>
            </w:pPr>
            <w:r>
              <w:rPr>
                <w:rFonts w:ascii="Times New Roman" w:hAnsi="Times New Roman" w:cs="Times New Roman"/>
                <w:b/>
                <w:bCs/>
              </w:rPr>
              <w:t>Dokładny adres miejsca w którym odbywa się kurs</w:t>
            </w:r>
          </w:p>
        </w:tc>
        <w:tc>
          <w:tcPr>
            <w:tcW w:w="4730" w:type="dxa"/>
          </w:tcPr>
          <w:p w:rsidR="00A539E7" w:rsidRDefault="00A539E7" w:rsidP="007C3E6D">
            <w:pPr>
              <w:rPr>
                <w:rFonts w:ascii="Times New Roman" w:hAnsi="Times New Roman" w:cs="Times New Roman"/>
                <w:i/>
                <w:iCs/>
              </w:rPr>
            </w:pPr>
          </w:p>
        </w:tc>
      </w:tr>
    </w:tbl>
    <w:p w:rsidR="00A539E7" w:rsidRDefault="00A539E7" w:rsidP="00941A9A">
      <w:pPr>
        <w:pStyle w:val="BodyTextIndent"/>
        <w:rPr>
          <w:i w:val="0"/>
          <w:iCs w:val="0"/>
          <w:color w:val="auto"/>
          <w:sz w:val="24"/>
          <w:szCs w:val="24"/>
        </w:rPr>
      </w:pPr>
    </w:p>
    <w:p w:rsidR="00A539E7" w:rsidRDefault="00A539E7" w:rsidP="00941A9A">
      <w:pPr>
        <w:pStyle w:val="BodyTextIndent"/>
        <w:rPr>
          <w:i w:val="0"/>
          <w:iCs w:val="0"/>
          <w:color w:val="auto"/>
          <w:sz w:val="24"/>
          <w:szCs w:val="24"/>
        </w:rPr>
      </w:pPr>
    </w:p>
    <w:p w:rsidR="00A539E7" w:rsidRDefault="00A539E7" w:rsidP="00941A9A">
      <w:pPr>
        <w:pStyle w:val="BodyTextIndent"/>
        <w:rPr>
          <w:i w:val="0"/>
          <w:iCs w:val="0"/>
          <w:color w:val="auto"/>
          <w:sz w:val="24"/>
          <w:szCs w:val="24"/>
        </w:rPr>
      </w:pPr>
    </w:p>
    <w:tbl>
      <w:tblPr>
        <w:tblW w:w="9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4290"/>
        <w:gridCol w:w="3940"/>
      </w:tblGrid>
      <w:tr w:rsidR="00A539E7" w:rsidRPr="001B66EC">
        <w:trPr>
          <w:trHeight w:val="390"/>
        </w:trPr>
        <w:tc>
          <w:tcPr>
            <w:tcW w:w="900" w:type="dxa"/>
            <w:vAlign w:val="center"/>
          </w:tcPr>
          <w:p w:rsidR="00A539E7" w:rsidRPr="001B66EC" w:rsidRDefault="00A539E7" w:rsidP="007C3E6D">
            <w:pPr>
              <w:pStyle w:val="BodyTextIndent"/>
              <w:ind w:left="0"/>
              <w:jc w:val="center"/>
              <w:rPr>
                <w:rFonts w:ascii="Times New Roman" w:hAnsi="Times New Roman" w:cs="Times New Roman"/>
                <w:b/>
                <w:bCs/>
                <w:i w:val="0"/>
                <w:iCs w:val="0"/>
                <w:color w:val="auto"/>
                <w:sz w:val="24"/>
                <w:szCs w:val="24"/>
              </w:rPr>
            </w:pPr>
          </w:p>
          <w:p w:rsidR="00A539E7" w:rsidRPr="001B66EC" w:rsidRDefault="00A539E7"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Lp.</w:t>
            </w:r>
          </w:p>
        </w:tc>
        <w:tc>
          <w:tcPr>
            <w:tcW w:w="4290" w:type="dxa"/>
            <w:vAlign w:val="center"/>
          </w:tcPr>
          <w:p w:rsidR="00A539E7" w:rsidRPr="001B66EC" w:rsidRDefault="00A539E7"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Imię i nazwisko</w:t>
            </w:r>
          </w:p>
        </w:tc>
        <w:tc>
          <w:tcPr>
            <w:tcW w:w="3940" w:type="dxa"/>
            <w:vAlign w:val="center"/>
          </w:tcPr>
          <w:p w:rsidR="00A539E7" w:rsidRPr="001B66EC" w:rsidRDefault="00A539E7" w:rsidP="007C3E6D">
            <w:pPr>
              <w:pStyle w:val="BodyTextIndent"/>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Podpis</w:t>
            </w:r>
          </w:p>
        </w:tc>
      </w:tr>
      <w:tr w:rsidR="00A539E7" w:rsidRPr="001B66EC">
        <w:trPr>
          <w:trHeight w:val="525"/>
        </w:trPr>
        <w:tc>
          <w:tcPr>
            <w:tcW w:w="90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429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394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r>
      <w:tr w:rsidR="00A539E7" w:rsidRPr="001B66EC">
        <w:trPr>
          <w:trHeight w:val="345"/>
        </w:trPr>
        <w:tc>
          <w:tcPr>
            <w:tcW w:w="90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429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394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r>
      <w:tr w:rsidR="00A539E7">
        <w:trPr>
          <w:trHeight w:val="360"/>
        </w:trPr>
        <w:tc>
          <w:tcPr>
            <w:tcW w:w="900" w:type="dxa"/>
          </w:tcPr>
          <w:p w:rsidR="00A539E7" w:rsidRDefault="00A539E7" w:rsidP="007C3E6D">
            <w:pPr>
              <w:pStyle w:val="BodyTextIndent"/>
              <w:ind w:left="0"/>
              <w:rPr>
                <w:i w:val="0"/>
                <w:iCs w:val="0"/>
                <w:color w:val="auto"/>
                <w:sz w:val="24"/>
                <w:szCs w:val="24"/>
              </w:rPr>
            </w:pPr>
          </w:p>
          <w:p w:rsidR="00A539E7" w:rsidRDefault="00A539E7" w:rsidP="007C3E6D">
            <w:pPr>
              <w:pStyle w:val="BodyTextIndent"/>
              <w:ind w:left="0"/>
              <w:rPr>
                <w:i w:val="0"/>
                <w:iCs w:val="0"/>
                <w:color w:val="auto"/>
                <w:sz w:val="24"/>
                <w:szCs w:val="24"/>
              </w:rPr>
            </w:pPr>
          </w:p>
        </w:tc>
        <w:tc>
          <w:tcPr>
            <w:tcW w:w="4290" w:type="dxa"/>
          </w:tcPr>
          <w:p w:rsidR="00A539E7" w:rsidRDefault="00A539E7" w:rsidP="007C3E6D">
            <w:pPr>
              <w:pStyle w:val="BodyTextIndent"/>
              <w:ind w:left="0"/>
              <w:rPr>
                <w:i w:val="0"/>
                <w:iCs w:val="0"/>
                <w:color w:val="auto"/>
                <w:sz w:val="24"/>
                <w:szCs w:val="24"/>
              </w:rPr>
            </w:pPr>
          </w:p>
        </w:tc>
        <w:tc>
          <w:tcPr>
            <w:tcW w:w="3940" w:type="dxa"/>
          </w:tcPr>
          <w:p w:rsidR="00A539E7" w:rsidRDefault="00A539E7" w:rsidP="007C3E6D">
            <w:pPr>
              <w:pStyle w:val="BodyTextIndent"/>
              <w:ind w:left="0"/>
              <w:rPr>
                <w:i w:val="0"/>
                <w:iCs w:val="0"/>
                <w:color w:val="auto"/>
                <w:sz w:val="24"/>
                <w:szCs w:val="24"/>
              </w:rPr>
            </w:pPr>
          </w:p>
        </w:tc>
      </w:tr>
      <w:tr w:rsidR="00A539E7">
        <w:trPr>
          <w:trHeight w:val="345"/>
        </w:trPr>
        <w:tc>
          <w:tcPr>
            <w:tcW w:w="900" w:type="dxa"/>
          </w:tcPr>
          <w:p w:rsidR="00A539E7" w:rsidRDefault="00A539E7" w:rsidP="007C3E6D">
            <w:pPr>
              <w:pStyle w:val="BodyTextIndent"/>
              <w:ind w:left="0"/>
              <w:rPr>
                <w:i w:val="0"/>
                <w:iCs w:val="0"/>
                <w:color w:val="auto"/>
                <w:sz w:val="24"/>
                <w:szCs w:val="24"/>
              </w:rPr>
            </w:pPr>
          </w:p>
          <w:p w:rsidR="00A539E7" w:rsidRDefault="00A539E7" w:rsidP="007C3E6D">
            <w:pPr>
              <w:pStyle w:val="BodyTextIndent"/>
              <w:ind w:left="0"/>
              <w:rPr>
                <w:i w:val="0"/>
                <w:iCs w:val="0"/>
                <w:color w:val="auto"/>
                <w:sz w:val="24"/>
                <w:szCs w:val="24"/>
              </w:rPr>
            </w:pPr>
          </w:p>
        </w:tc>
        <w:tc>
          <w:tcPr>
            <w:tcW w:w="4290" w:type="dxa"/>
          </w:tcPr>
          <w:p w:rsidR="00A539E7" w:rsidRDefault="00A539E7" w:rsidP="007C3E6D">
            <w:pPr>
              <w:pStyle w:val="BodyTextIndent"/>
              <w:ind w:left="0"/>
              <w:rPr>
                <w:i w:val="0"/>
                <w:iCs w:val="0"/>
                <w:color w:val="auto"/>
                <w:sz w:val="24"/>
                <w:szCs w:val="24"/>
              </w:rPr>
            </w:pPr>
          </w:p>
        </w:tc>
        <w:tc>
          <w:tcPr>
            <w:tcW w:w="3940" w:type="dxa"/>
          </w:tcPr>
          <w:p w:rsidR="00A539E7" w:rsidRDefault="00A539E7" w:rsidP="007C3E6D">
            <w:pPr>
              <w:pStyle w:val="BodyTextIndent"/>
              <w:ind w:left="0"/>
              <w:rPr>
                <w:i w:val="0"/>
                <w:iCs w:val="0"/>
                <w:color w:val="auto"/>
                <w:sz w:val="24"/>
                <w:szCs w:val="24"/>
              </w:rPr>
            </w:pPr>
          </w:p>
        </w:tc>
      </w:tr>
      <w:tr w:rsidR="00A539E7">
        <w:trPr>
          <w:trHeight w:val="480"/>
        </w:trPr>
        <w:tc>
          <w:tcPr>
            <w:tcW w:w="900" w:type="dxa"/>
          </w:tcPr>
          <w:p w:rsidR="00A539E7" w:rsidRDefault="00A539E7" w:rsidP="007C3E6D">
            <w:pPr>
              <w:pStyle w:val="BodyTextIndent"/>
              <w:ind w:left="0"/>
              <w:rPr>
                <w:i w:val="0"/>
                <w:iCs w:val="0"/>
                <w:color w:val="auto"/>
                <w:sz w:val="24"/>
                <w:szCs w:val="24"/>
              </w:rPr>
            </w:pPr>
          </w:p>
        </w:tc>
        <w:tc>
          <w:tcPr>
            <w:tcW w:w="4290" w:type="dxa"/>
          </w:tcPr>
          <w:p w:rsidR="00A539E7" w:rsidRDefault="00A539E7" w:rsidP="007C3E6D">
            <w:pPr>
              <w:pStyle w:val="BodyTextIndent"/>
              <w:ind w:left="0"/>
              <w:rPr>
                <w:i w:val="0"/>
                <w:iCs w:val="0"/>
                <w:color w:val="auto"/>
                <w:sz w:val="24"/>
                <w:szCs w:val="24"/>
              </w:rPr>
            </w:pPr>
          </w:p>
        </w:tc>
        <w:tc>
          <w:tcPr>
            <w:tcW w:w="3940" w:type="dxa"/>
          </w:tcPr>
          <w:p w:rsidR="00A539E7" w:rsidRDefault="00A539E7" w:rsidP="007C3E6D">
            <w:pPr>
              <w:pStyle w:val="BodyTextIndent"/>
              <w:ind w:left="0"/>
              <w:rPr>
                <w:i w:val="0"/>
                <w:iCs w:val="0"/>
                <w:color w:val="auto"/>
                <w:sz w:val="24"/>
                <w:szCs w:val="24"/>
              </w:rPr>
            </w:pPr>
          </w:p>
        </w:tc>
      </w:tr>
    </w:tbl>
    <w:p w:rsidR="00A539E7" w:rsidRDefault="00A539E7" w:rsidP="00941A9A">
      <w:pPr>
        <w:pStyle w:val="BodyTextIndent"/>
        <w:rPr>
          <w:i w:val="0"/>
          <w:iCs w:val="0"/>
          <w:color w:val="auto"/>
          <w:sz w:val="24"/>
          <w:szCs w:val="24"/>
        </w:rPr>
      </w:pPr>
    </w:p>
    <w:p w:rsidR="00A539E7" w:rsidRDefault="00A539E7" w:rsidP="00941A9A">
      <w:pPr>
        <w:pStyle w:val="BodyTextIndent"/>
        <w:rPr>
          <w:i w:val="0"/>
          <w:iCs w:val="0"/>
          <w:color w:val="auto"/>
          <w:sz w:val="24"/>
          <w:szCs w:val="24"/>
        </w:rPr>
      </w:pPr>
    </w:p>
    <w:p w:rsidR="00A539E7" w:rsidRDefault="00A539E7" w:rsidP="00941A9A">
      <w:pPr>
        <w:pStyle w:val="BodyTextIndent"/>
        <w:rPr>
          <w:i w:val="0"/>
          <w:iCs w:val="0"/>
          <w:color w:val="auto"/>
          <w:sz w:val="24"/>
          <w:szCs w:val="24"/>
        </w:rPr>
      </w:pPr>
    </w:p>
    <w:p w:rsidR="00A539E7" w:rsidRDefault="00A539E7" w:rsidP="00952690">
      <w:pPr>
        <w:pStyle w:val="BodyTextIndent"/>
        <w:ind w:left="4956"/>
        <w:rPr>
          <w:i w:val="0"/>
          <w:iCs w:val="0"/>
          <w:color w:val="auto"/>
          <w:sz w:val="24"/>
          <w:szCs w:val="24"/>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p>
    <w:p w:rsidR="00A539E7" w:rsidRDefault="00A539E7" w:rsidP="00941A9A">
      <w:pPr>
        <w:pStyle w:val="BodyTextIndent"/>
        <w:rPr>
          <w:i w:val="0"/>
          <w:iCs w:val="0"/>
          <w:color w:val="auto"/>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r>
        <w:rPr>
          <w:i w:val="0"/>
          <w:iCs w:val="0"/>
          <w:color w:val="auto"/>
        </w:rPr>
        <w:t>podpis osoby prowadzącej zajęcia</w:t>
      </w:r>
    </w:p>
    <w:p w:rsidR="00A539E7" w:rsidRDefault="00A539E7" w:rsidP="00941A9A">
      <w:pPr>
        <w:pStyle w:val="BodyTextIndent"/>
        <w:rPr>
          <w:i w:val="0"/>
          <w:iCs w:val="0"/>
          <w:color w:val="auto"/>
        </w:rPr>
      </w:pPr>
    </w:p>
    <w:p w:rsidR="00A539E7" w:rsidRDefault="00A539E7" w:rsidP="00941A9A">
      <w:pPr>
        <w:pStyle w:val="BodyTextIndent"/>
        <w:rPr>
          <w:i w:val="0"/>
          <w:iCs w:val="0"/>
          <w:color w:val="auto"/>
        </w:rPr>
      </w:pPr>
    </w:p>
    <w:p w:rsidR="00A539E7" w:rsidRDefault="00A539E7" w:rsidP="00941A9A">
      <w:pPr>
        <w:pStyle w:val="BodyTextIndent"/>
        <w:rPr>
          <w:i w:val="0"/>
          <w:iCs w:val="0"/>
          <w:color w:val="auto"/>
        </w:rPr>
      </w:pPr>
    </w:p>
    <w:p w:rsidR="00A539E7" w:rsidRDefault="00A539E7" w:rsidP="00941A9A">
      <w:pPr>
        <w:pStyle w:val="BodyTextIndent"/>
        <w:rPr>
          <w:i w:val="0"/>
          <w:iCs w:val="0"/>
          <w:color w:val="auto"/>
        </w:rPr>
      </w:pPr>
    </w:p>
    <w:p w:rsidR="00A539E7" w:rsidRDefault="00A539E7" w:rsidP="00941A9A">
      <w:pPr>
        <w:pStyle w:val="BodyTextIndent"/>
        <w:rPr>
          <w:i w:val="0"/>
          <w:iCs w:val="0"/>
          <w:color w:val="auto"/>
        </w:rPr>
      </w:pPr>
    </w:p>
    <w:p w:rsidR="00A539E7" w:rsidRDefault="00A539E7" w:rsidP="00941A9A">
      <w:pPr>
        <w:pStyle w:val="BodyTextIndent"/>
        <w:rPr>
          <w:i w:val="0"/>
          <w:iCs w:val="0"/>
          <w:color w:val="auto"/>
        </w:rPr>
      </w:pPr>
    </w:p>
    <w:p w:rsidR="00A539E7" w:rsidRDefault="00A539E7" w:rsidP="00941A9A">
      <w:pPr>
        <w:pStyle w:val="BodyTextIndent"/>
        <w:ind w:left="0"/>
        <w:rPr>
          <w:i w:val="0"/>
          <w:iCs w:val="0"/>
          <w:color w:val="auto"/>
        </w:rPr>
      </w:pPr>
    </w:p>
    <w:p w:rsidR="00A539E7" w:rsidRDefault="00A539E7" w:rsidP="00941A9A">
      <w:pPr>
        <w:pStyle w:val="BodyTextIndent"/>
        <w:ind w:left="0"/>
        <w:rPr>
          <w:i w:val="0"/>
          <w:iCs w:val="0"/>
          <w:color w:val="auto"/>
        </w:rPr>
      </w:pPr>
    </w:p>
    <w:p w:rsidR="00A539E7" w:rsidRDefault="00A539E7" w:rsidP="00941A9A">
      <w:pPr>
        <w:pStyle w:val="BodyTextIndent"/>
        <w:ind w:left="0"/>
        <w:rPr>
          <w:i w:val="0"/>
          <w:iCs w:val="0"/>
          <w:color w:val="auto"/>
        </w:rPr>
      </w:pPr>
    </w:p>
    <w:p w:rsidR="00A539E7" w:rsidRDefault="00A539E7" w:rsidP="00941A9A">
      <w:pPr>
        <w:pStyle w:val="BodyTextIndent"/>
        <w:ind w:left="0"/>
        <w:rPr>
          <w:i w:val="0"/>
          <w:iCs w:val="0"/>
          <w:color w:val="auto"/>
        </w:rPr>
      </w:pPr>
    </w:p>
    <w:p w:rsidR="00A539E7" w:rsidRDefault="00A539E7" w:rsidP="00941A9A">
      <w:pPr>
        <w:pStyle w:val="BodyTextIndent"/>
        <w:ind w:left="0"/>
        <w:rPr>
          <w:i w:val="0"/>
          <w:iCs w:val="0"/>
          <w:color w:val="auto"/>
        </w:rPr>
      </w:pPr>
    </w:p>
    <w:p w:rsidR="00A539E7" w:rsidRDefault="00A539E7" w:rsidP="00941A9A">
      <w:pPr>
        <w:pStyle w:val="BodyTextIndent"/>
        <w:rPr>
          <w:i w:val="0"/>
          <w:iCs w:val="0"/>
          <w:color w:val="auto"/>
        </w:rPr>
      </w:pPr>
    </w:p>
    <w:p w:rsidR="00A539E7" w:rsidRDefault="00A539E7" w:rsidP="00941A9A">
      <w:pPr>
        <w:pStyle w:val="BodyTextIndent"/>
        <w:rPr>
          <w:i w:val="0"/>
          <w:iCs w:val="0"/>
          <w:color w:val="auto"/>
        </w:rPr>
      </w:pPr>
    </w:p>
    <w:p w:rsidR="00A539E7" w:rsidRPr="001B66EC" w:rsidRDefault="00A539E7" w:rsidP="00941A9A">
      <w:pPr>
        <w:pStyle w:val="BodyTextIndent"/>
        <w:rPr>
          <w:rFonts w:ascii="Times New Roman" w:hAnsi="Times New Roman" w:cs="Times New Roman"/>
          <w:color w:val="auto"/>
          <w:sz w:val="24"/>
          <w:szCs w:val="24"/>
        </w:rPr>
      </w:pP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sidRPr="001B66EC">
        <w:rPr>
          <w:rFonts w:ascii="Times New Roman" w:hAnsi="Times New Roman" w:cs="Times New Roman"/>
          <w:i w:val="0"/>
          <w:iCs w:val="0"/>
          <w:color w:val="auto"/>
        </w:rPr>
        <w:t xml:space="preserve"> </w:t>
      </w:r>
      <w:r w:rsidRPr="001B66EC">
        <w:rPr>
          <w:rFonts w:ascii="Times New Roman" w:hAnsi="Times New Roman" w:cs="Times New Roman"/>
          <w:color w:val="auto"/>
          <w:sz w:val="24"/>
          <w:szCs w:val="24"/>
        </w:rPr>
        <w:t>Załącznik nr 2 do Umowy</w:t>
      </w:r>
    </w:p>
    <w:p w:rsidR="00A539E7" w:rsidRPr="001B66EC" w:rsidRDefault="00A539E7" w:rsidP="00941A9A">
      <w:pPr>
        <w:pStyle w:val="BodyTextIndent"/>
        <w:rPr>
          <w:rFonts w:ascii="Times New Roman" w:hAnsi="Times New Roman" w:cs="Times New Roman"/>
          <w:i w:val="0"/>
          <w:iCs w:val="0"/>
          <w:color w:val="auto"/>
        </w:rPr>
      </w:pPr>
    </w:p>
    <w:p w:rsidR="00A539E7" w:rsidRPr="001B66EC" w:rsidRDefault="00A539E7" w:rsidP="00941A9A">
      <w:pPr>
        <w:pStyle w:val="BodyTextIndent"/>
        <w:ind w:left="0"/>
        <w:rPr>
          <w:rFonts w:ascii="Times New Roman" w:hAnsi="Times New Roman" w:cs="Times New Roman"/>
          <w:i w:val="0"/>
          <w:iCs w:val="0"/>
          <w:color w:val="auto"/>
        </w:rPr>
      </w:pPr>
    </w:p>
    <w:p w:rsidR="00A539E7" w:rsidRPr="001B66EC" w:rsidRDefault="00A539E7" w:rsidP="00941A9A">
      <w:pPr>
        <w:ind w:left="1416" w:firstLine="708"/>
        <w:jc w:val="both"/>
        <w:rPr>
          <w:rFonts w:ascii="Times New Roman" w:hAnsi="Times New Roman" w:cs="Times New Roman"/>
          <w:b/>
          <w:bCs/>
        </w:rPr>
      </w:pPr>
      <w:r w:rsidRPr="001B66EC">
        <w:rPr>
          <w:rFonts w:ascii="Times New Roman" w:hAnsi="Times New Roman" w:cs="Times New Roman"/>
          <w:b/>
          <w:bCs/>
        </w:rPr>
        <w:t xml:space="preserve">  </w:t>
      </w:r>
      <w:r>
        <w:rPr>
          <w:rFonts w:ascii="Times New Roman" w:hAnsi="Times New Roman" w:cs="Times New Roman"/>
          <w:b/>
          <w:bCs/>
        </w:rPr>
        <w:t xml:space="preserve">     </w:t>
      </w:r>
      <w:r w:rsidRPr="001B66EC">
        <w:rPr>
          <w:rFonts w:ascii="Times New Roman" w:hAnsi="Times New Roman" w:cs="Times New Roman"/>
          <w:b/>
          <w:bCs/>
        </w:rPr>
        <w:t xml:space="preserve">Dziennik  zajęć w ramach  kursu </w:t>
      </w:r>
    </w:p>
    <w:p w:rsidR="00A539E7" w:rsidRPr="001B66EC" w:rsidRDefault="00A539E7" w:rsidP="001B66EC">
      <w:pPr>
        <w:jc w:val="both"/>
        <w:rPr>
          <w:rFonts w:ascii="Times New Roman" w:hAnsi="Times New Roman" w:cs="Times New Roman"/>
          <w:b/>
          <w:bCs/>
          <w:i/>
          <w:iCs/>
        </w:rPr>
      </w:pPr>
      <w:r>
        <w:rPr>
          <w:rFonts w:ascii="Times New Roman" w:hAnsi="Times New Roman" w:cs="Times New Roman"/>
          <w:b/>
          <w:bCs/>
        </w:rPr>
        <w:t xml:space="preserve">                           </w:t>
      </w:r>
    </w:p>
    <w:p w:rsidR="00A539E7" w:rsidRPr="001B66EC" w:rsidRDefault="00A539E7" w:rsidP="00941A9A">
      <w:pPr>
        <w:ind w:left="708"/>
        <w:jc w:val="both"/>
        <w:rPr>
          <w:rFonts w:ascii="Times New Roman" w:hAnsi="Times New Roman" w:cs="Times New Roman"/>
          <w:i/>
          <w:iCs/>
        </w:rPr>
      </w:pPr>
    </w:p>
    <w:p w:rsidR="00A539E7" w:rsidRPr="001B66EC" w:rsidRDefault="00A539E7" w:rsidP="00941A9A">
      <w:pPr>
        <w:ind w:left="708" w:firstLine="708"/>
        <w:jc w:val="both"/>
        <w:rPr>
          <w:rFonts w:ascii="Times New Roman" w:hAnsi="Times New Roman" w:cs="Times New Roman"/>
          <w:b/>
          <w:bCs/>
          <w:i/>
          <w:iCs/>
        </w:rPr>
      </w:pPr>
    </w:p>
    <w:p w:rsidR="00A539E7" w:rsidRPr="001B66EC" w:rsidRDefault="00A539E7"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0"/>
        <w:gridCol w:w="4730"/>
      </w:tblGrid>
      <w:tr w:rsidR="00A539E7" w:rsidRPr="001B66EC">
        <w:trPr>
          <w:trHeight w:val="722"/>
        </w:trPr>
        <w:tc>
          <w:tcPr>
            <w:tcW w:w="4510" w:type="dxa"/>
          </w:tcPr>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Imię i nazwisko osoby prowadzącej zajęcia w ramach kursu</w:t>
            </w:r>
          </w:p>
        </w:tc>
        <w:tc>
          <w:tcPr>
            <w:tcW w:w="4730" w:type="dxa"/>
          </w:tcPr>
          <w:p w:rsidR="00A539E7" w:rsidRPr="001B66EC" w:rsidRDefault="00A539E7" w:rsidP="007C3E6D">
            <w:pPr>
              <w:rPr>
                <w:rFonts w:ascii="Times New Roman" w:hAnsi="Times New Roman" w:cs="Times New Roman"/>
                <w:i/>
                <w:iCs/>
              </w:rPr>
            </w:pPr>
          </w:p>
        </w:tc>
      </w:tr>
      <w:tr w:rsidR="00A539E7" w:rsidRPr="001B66EC">
        <w:trPr>
          <w:trHeight w:val="570"/>
        </w:trPr>
        <w:tc>
          <w:tcPr>
            <w:tcW w:w="4510" w:type="dxa"/>
          </w:tcPr>
          <w:p w:rsidR="00A539E7" w:rsidRPr="001B66EC" w:rsidRDefault="00A539E7" w:rsidP="007C3E6D">
            <w:pPr>
              <w:rPr>
                <w:rFonts w:ascii="Times New Roman" w:hAnsi="Times New Roman" w:cs="Times New Roman"/>
                <w:b/>
                <w:bCs/>
              </w:rPr>
            </w:pPr>
          </w:p>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Numer umowy i data zawarcia</w:t>
            </w:r>
          </w:p>
        </w:tc>
        <w:tc>
          <w:tcPr>
            <w:tcW w:w="4730" w:type="dxa"/>
          </w:tcPr>
          <w:p w:rsidR="00A539E7" w:rsidRPr="001B66EC" w:rsidRDefault="00A539E7" w:rsidP="007C3E6D">
            <w:pPr>
              <w:rPr>
                <w:rFonts w:ascii="Times New Roman" w:hAnsi="Times New Roman" w:cs="Times New Roman"/>
                <w:i/>
                <w:iCs/>
              </w:rPr>
            </w:pPr>
          </w:p>
          <w:p w:rsidR="00A539E7" w:rsidRPr="001B66EC" w:rsidRDefault="00A539E7" w:rsidP="007C3E6D">
            <w:pPr>
              <w:rPr>
                <w:rFonts w:ascii="Times New Roman" w:hAnsi="Times New Roman" w:cs="Times New Roman"/>
                <w:i/>
                <w:iCs/>
              </w:rPr>
            </w:pPr>
            <w:r w:rsidRPr="001B66EC">
              <w:rPr>
                <w:rFonts w:ascii="Times New Roman" w:hAnsi="Times New Roman" w:cs="Times New Roman"/>
                <w:i/>
                <w:iCs/>
              </w:rPr>
              <w:t>Umowa nr..........................</w:t>
            </w:r>
          </w:p>
          <w:p w:rsidR="00A539E7" w:rsidRPr="001B66EC" w:rsidRDefault="00A539E7" w:rsidP="007C3E6D">
            <w:pPr>
              <w:rPr>
                <w:rFonts w:ascii="Times New Roman" w:hAnsi="Times New Roman" w:cs="Times New Roman"/>
                <w:i/>
                <w:iCs/>
              </w:rPr>
            </w:pPr>
            <w:r w:rsidRPr="001B66EC">
              <w:rPr>
                <w:rFonts w:ascii="Times New Roman" w:hAnsi="Times New Roman" w:cs="Times New Roman"/>
                <w:i/>
                <w:iCs/>
              </w:rPr>
              <w:t>z dnia................................</w:t>
            </w:r>
          </w:p>
        </w:tc>
      </w:tr>
      <w:tr w:rsidR="00A539E7" w:rsidRPr="001B66EC">
        <w:trPr>
          <w:trHeight w:val="570"/>
        </w:trPr>
        <w:tc>
          <w:tcPr>
            <w:tcW w:w="4510" w:type="dxa"/>
          </w:tcPr>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Dokładny adres miejsca w którym odbywa się kurs</w:t>
            </w:r>
          </w:p>
        </w:tc>
        <w:tc>
          <w:tcPr>
            <w:tcW w:w="4730" w:type="dxa"/>
          </w:tcPr>
          <w:p w:rsidR="00A539E7" w:rsidRPr="001B66EC" w:rsidRDefault="00A539E7" w:rsidP="007C3E6D">
            <w:pPr>
              <w:rPr>
                <w:rFonts w:ascii="Times New Roman" w:hAnsi="Times New Roman" w:cs="Times New Roman"/>
                <w:i/>
                <w:iCs/>
              </w:rPr>
            </w:pPr>
          </w:p>
        </w:tc>
      </w:tr>
      <w:tr w:rsidR="00A539E7" w:rsidRPr="001B66EC">
        <w:trPr>
          <w:trHeight w:val="570"/>
        </w:trPr>
        <w:tc>
          <w:tcPr>
            <w:tcW w:w="4510" w:type="dxa"/>
          </w:tcPr>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Liczba uczestników kursu</w:t>
            </w:r>
          </w:p>
        </w:tc>
        <w:tc>
          <w:tcPr>
            <w:tcW w:w="4730" w:type="dxa"/>
          </w:tcPr>
          <w:p w:rsidR="00A539E7" w:rsidRPr="001B66EC" w:rsidRDefault="00A539E7" w:rsidP="007C3E6D">
            <w:pPr>
              <w:rPr>
                <w:rFonts w:ascii="Times New Roman" w:hAnsi="Times New Roman" w:cs="Times New Roman"/>
                <w:i/>
                <w:iCs/>
              </w:rPr>
            </w:pPr>
          </w:p>
        </w:tc>
      </w:tr>
      <w:tr w:rsidR="00A539E7" w:rsidRPr="001B66EC">
        <w:trPr>
          <w:trHeight w:val="570"/>
        </w:trPr>
        <w:tc>
          <w:tcPr>
            <w:tcW w:w="4510" w:type="dxa"/>
          </w:tcPr>
          <w:p w:rsidR="00A539E7" w:rsidRPr="001B66EC" w:rsidRDefault="00A539E7" w:rsidP="007C3E6D">
            <w:pPr>
              <w:jc w:val="both"/>
              <w:rPr>
                <w:rFonts w:ascii="Times New Roman" w:hAnsi="Times New Roman" w:cs="Times New Roman"/>
                <w:b/>
                <w:bCs/>
              </w:rPr>
            </w:pPr>
            <w:r w:rsidRPr="001B66EC">
              <w:rPr>
                <w:rFonts w:ascii="Times New Roman" w:hAnsi="Times New Roman" w:cs="Times New Roman"/>
                <w:b/>
                <w:bCs/>
              </w:rPr>
              <w:t>Długość trwania kursu ( wyrażona                      w godzinach)</w:t>
            </w:r>
          </w:p>
        </w:tc>
        <w:tc>
          <w:tcPr>
            <w:tcW w:w="4730" w:type="dxa"/>
          </w:tcPr>
          <w:p w:rsidR="00A539E7" w:rsidRPr="001B66EC" w:rsidRDefault="00A539E7" w:rsidP="007C3E6D">
            <w:pPr>
              <w:rPr>
                <w:rFonts w:ascii="Times New Roman" w:hAnsi="Times New Roman" w:cs="Times New Roman"/>
                <w:i/>
                <w:iCs/>
              </w:rPr>
            </w:pPr>
          </w:p>
        </w:tc>
      </w:tr>
    </w:tbl>
    <w:p w:rsidR="00A539E7" w:rsidRPr="001B66EC" w:rsidRDefault="00A539E7" w:rsidP="00941A9A">
      <w:pPr>
        <w:pStyle w:val="BodyTextIndent"/>
        <w:ind w:left="0"/>
        <w:rPr>
          <w:rFonts w:ascii="Times New Roman" w:hAnsi="Times New Roman" w:cs="Times New Roman"/>
          <w:i w:val="0"/>
          <w:iCs w:val="0"/>
          <w:color w:val="auto"/>
          <w:sz w:val="24"/>
          <w:szCs w:val="24"/>
        </w:rPr>
      </w:pPr>
    </w:p>
    <w:p w:rsidR="00A539E7" w:rsidRPr="001B66EC" w:rsidRDefault="00A539E7" w:rsidP="00941A9A">
      <w:pPr>
        <w:pStyle w:val="BodyTextIndent"/>
        <w:ind w:left="705"/>
        <w:rPr>
          <w:rFonts w:ascii="Times New Roman" w:hAnsi="Times New Roman" w:cs="Times New Roman"/>
          <w:b/>
          <w:bCs/>
          <w:i w:val="0"/>
          <w:iCs w:val="0"/>
          <w:color w:val="auto"/>
          <w:sz w:val="24"/>
          <w:szCs w:val="24"/>
        </w:rPr>
      </w:pPr>
    </w:p>
    <w:p w:rsidR="00A539E7" w:rsidRPr="001B66EC" w:rsidRDefault="00A539E7" w:rsidP="00941A9A">
      <w:pPr>
        <w:pStyle w:val="BodyTextIndent"/>
        <w:ind w:left="705"/>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W poniższej tabeli  każdy temat zajęć realizowanych w ramach kursu proszę wpisywać  w oddzielnym wierszu</w:t>
      </w:r>
    </w:p>
    <w:p w:rsidR="00A539E7" w:rsidRPr="001B66EC" w:rsidRDefault="00A539E7" w:rsidP="00941A9A">
      <w:pPr>
        <w:pStyle w:val="BodyTextIndent"/>
        <w:ind w:left="705"/>
        <w:rPr>
          <w:rFonts w:ascii="Times New Roman" w:hAnsi="Times New Roman" w:cs="Times New Roman"/>
          <w:b/>
          <w:bCs/>
          <w:i w:val="0"/>
          <w:iCs w:val="0"/>
          <w:color w:val="auto"/>
          <w:sz w:val="24"/>
          <w:szCs w:val="24"/>
        </w:rPr>
      </w:pPr>
    </w:p>
    <w:p w:rsidR="00A539E7" w:rsidRPr="001B66EC" w:rsidRDefault="00A539E7" w:rsidP="00941A9A">
      <w:pPr>
        <w:pStyle w:val="BodyTextIndent"/>
        <w:ind w:left="705"/>
        <w:rPr>
          <w:rFonts w:ascii="Times New Roman" w:hAnsi="Times New Roman" w:cs="Times New Roman"/>
          <w:b/>
          <w:bCs/>
          <w:i w:val="0"/>
          <w:iCs w:val="0"/>
          <w:color w:val="auto"/>
          <w:sz w:val="24"/>
          <w:szCs w:val="24"/>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70"/>
        <w:gridCol w:w="3690"/>
        <w:gridCol w:w="1440"/>
        <w:gridCol w:w="1620"/>
        <w:gridCol w:w="1620"/>
      </w:tblGrid>
      <w:tr w:rsidR="00A539E7" w:rsidRPr="001B66EC">
        <w:trPr>
          <w:trHeight w:val="465"/>
        </w:trPr>
        <w:tc>
          <w:tcPr>
            <w:tcW w:w="870" w:type="dxa"/>
          </w:tcPr>
          <w:p w:rsidR="00A539E7" w:rsidRPr="001B66EC" w:rsidRDefault="00A539E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Data</w:t>
            </w:r>
          </w:p>
        </w:tc>
        <w:tc>
          <w:tcPr>
            <w:tcW w:w="3690" w:type="dxa"/>
          </w:tcPr>
          <w:p w:rsidR="00A539E7" w:rsidRPr="001B66EC" w:rsidRDefault="00A539E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Temat zajęć </w:t>
            </w:r>
          </w:p>
        </w:tc>
        <w:tc>
          <w:tcPr>
            <w:tcW w:w="1440" w:type="dxa"/>
          </w:tcPr>
          <w:p w:rsidR="00A539E7" w:rsidRPr="001B66EC" w:rsidRDefault="00A539E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Liczba godzin zajęć</w:t>
            </w:r>
          </w:p>
        </w:tc>
        <w:tc>
          <w:tcPr>
            <w:tcW w:w="1620" w:type="dxa"/>
          </w:tcPr>
          <w:p w:rsidR="00A539E7" w:rsidRPr="001B66EC" w:rsidRDefault="00A539E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Liczba obecnych </w:t>
            </w:r>
          </w:p>
          <w:p w:rsidR="00A539E7" w:rsidRPr="001B66EC" w:rsidRDefault="00A539E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uczestników kursu   </w:t>
            </w:r>
          </w:p>
          <w:p w:rsidR="00A539E7" w:rsidRPr="001B66EC" w:rsidRDefault="00A539E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na zajęciach</w:t>
            </w:r>
          </w:p>
        </w:tc>
        <w:tc>
          <w:tcPr>
            <w:tcW w:w="1620" w:type="dxa"/>
          </w:tcPr>
          <w:p w:rsidR="00A539E7" w:rsidRPr="001B66EC" w:rsidRDefault="00A539E7" w:rsidP="007C3E6D">
            <w:pPr>
              <w:pStyle w:val="BodyTextIndent"/>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Podpis osoby prowadzącej </w:t>
            </w:r>
          </w:p>
        </w:tc>
      </w:tr>
      <w:tr w:rsidR="00A539E7" w:rsidRPr="001B66EC">
        <w:trPr>
          <w:trHeight w:val="570"/>
        </w:trPr>
        <w:tc>
          <w:tcPr>
            <w:tcW w:w="87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369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144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r>
      <w:tr w:rsidR="00A539E7" w:rsidRPr="001B66EC">
        <w:trPr>
          <w:trHeight w:val="570"/>
        </w:trPr>
        <w:tc>
          <w:tcPr>
            <w:tcW w:w="87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369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144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BodyTextIndent"/>
              <w:ind w:left="0"/>
              <w:rPr>
                <w:rFonts w:ascii="Times New Roman" w:hAnsi="Times New Roman" w:cs="Times New Roman"/>
                <w:i w:val="0"/>
                <w:iCs w:val="0"/>
                <w:color w:val="auto"/>
                <w:sz w:val="24"/>
                <w:szCs w:val="24"/>
              </w:rPr>
            </w:pPr>
          </w:p>
        </w:tc>
      </w:tr>
      <w:tr w:rsidR="00A539E7">
        <w:trPr>
          <w:trHeight w:val="570"/>
        </w:trPr>
        <w:tc>
          <w:tcPr>
            <w:tcW w:w="870" w:type="dxa"/>
          </w:tcPr>
          <w:p w:rsidR="00A539E7" w:rsidRDefault="00A539E7" w:rsidP="007C3E6D">
            <w:pPr>
              <w:pStyle w:val="BodyTextIndent"/>
              <w:ind w:left="0"/>
              <w:rPr>
                <w:i w:val="0"/>
                <w:iCs w:val="0"/>
                <w:color w:val="auto"/>
                <w:sz w:val="24"/>
                <w:szCs w:val="24"/>
              </w:rPr>
            </w:pPr>
          </w:p>
        </w:tc>
        <w:tc>
          <w:tcPr>
            <w:tcW w:w="3690" w:type="dxa"/>
          </w:tcPr>
          <w:p w:rsidR="00A539E7" w:rsidRDefault="00A539E7" w:rsidP="007C3E6D">
            <w:pPr>
              <w:pStyle w:val="BodyTextIndent"/>
              <w:ind w:left="0"/>
              <w:rPr>
                <w:i w:val="0"/>
                <w:iCs w:val="0"/>
                <w:color w:val="auto"/>
                <w:sz w:val="24"/>
                <w:szCs w:val="24"/>
              </w:rPr>
            </w:pPr>
          </w:p>
        </w:tc>
        <w:tc>
          <w:tcPr>
            <w:tcW w:w="1440" w:type="dxa"/>
          </w:tcPr>
          <w:p w:rsidR="00A539E7" w:rsidRDefault="00A539E7" w:rsidP="007C3E6D">
            <w:pPr>
              <w:pStyle w:val="BodyTextIndent"/>
              <w:ind w:left="0"/>
              <w:rPr>
                <w:i w:val="0"/>
                <w:iCs w:val="0"/>
                <w:color w:val="auto"/>
                <w:sz w:val="24"/>
                <w:szCs w:val="24"/>
              </w:rPr>
            </w:pPr>
          </w:p>
        </w:tc>
        <w:tc>
          <w:tcPr>
            <w:tcW w:w="1620" w:type="dxa"/>
          </w:tcPr>
          <w:p w:rsidR="00A539E7" w:rsidRDefault="00A539E7" w:rsidP="007C3E6D">
            <w:pPr>
              <w:pStyle w:val="BodyTextIndent"/>
              <w:ind w:left="0"/>
              <w:rPr>
                <w:i w:val="0"/>
                <w:iCs w:val="0"/>
                <w:color w:val="auto"/>
                <w:sz w:val="24"/>
                <w:szCs w:val="24"/>
              </w:rPr>
            </w:pPr>
          </w:p>
        </w:tc>
        <w:tc>
          <w:tcPr>
            <w:tcW w:w="1620" w:type="dxa"/>
          </w:tcPr>
          <w:p w:rsidR="00A539E7" w:rsidRDefault="00A539E7" w:rsidP="007C3E6D">
            <w:pPr>
              <w:pStyle w:val="BodyTextIndent"/>
              <w:ind w:left="0"/>
              <w:rPr>
                <w:i w:val="0"/>
                <w:iCs w:val="0"/>
                <w:color w:val="auto"/>
                <w:sz w:val="24"/>
                <w:szCs w:val="24"/>
              </w:rPr>
            </w:pPr>
          </w:p>
        </w:tc>
      </w:tr>
      <w:tr w:rsidR="00A539E7">
        <w:trPr>
          <w:trHeight w:val="570"/>
        </w:trPr>
        <w:tc>
          <w:tcPr>
            <w:tcW w:w="870" w:type="dxa"/>
          </w:tcPr>
          <w:p w:rsidR="00A539E7" w:rsidRDefault="00A539E7" w:rsidP="007C3E6D">
            <w:pPr>
              <w:pStyle w:val="BodyTextIndent"/>
              <w:ind w:left="0"/>
              <w:rPr>
                <w:i w:val="0"/>
                <w:iCs w:val="0"/>
                <w:color w:val="auto"/>
                <w:sz w:val="24"/>
                <w:szCs w:val="24"/>
              </w:rPr>
            </w:pPr>
          </w:p>
        </w:tc>
        <w:tc>
          <w:tcPr>
            <w:tcW w:w="3690" w:type="dxa"/>
          </w:tcPr>
          <w:p w:rsidR="00A539E7" w:rsidRDefault="00A539E7" w:rsidP="007C3E6D">
            <w:pPr>
              <w:pStyle w:val="BodyTextIndent"/>
              <w:ind w:left="0"/>
              <w:rPr>
                <w:i w:val="0"/>
                <w:iCs w:val="0"/>
                <w:color w:val="auto"/>
                <w:sz w:val="24"/>
                <w:szCs w:val="24"/>
              </w:rPr>
            </w:pPr>
          </w:p>
        </w:tc>
        <w:tc>
          <w:tcPr>
            <w:tcW w:w="1440" w:type="dxa"/>
          </w:tcPr>
          <w:p w:rsidR="00A539E7" w:rsidRDefault="00A539E7" w:rsidP="007C3E6D">
            <w:pPr>
              <w:pStyle w:val="BodyTextIndent"/>
              <w:ind w:left="0"/>
              <w:rPr>
                <w:i w:val="0"/>
                <w:iCs w:val="0"/>
                <w:color w:val="auto"/>
                <w:sz w:val="24"/>
                <w:szCs w:val="24"/>
              </w:rPr>
            </w:pPr>
          </w:p>
        </w:tc>
        <w:tc>
          <w:tcPr>
            <w:tcW w:w="1620" w:type="dxa"/>
          </w:tcPr>
          <w:p w:rsidR="00A539E7" w:rsidRDefault="00A539E7" w:rsidP="007C3E6D">
            <w:pPr>
              <w:pStyle w:val="BodyTextIndent"/>
              <w:ind w:left="0"/>
              <w:rPr>
                <w:i w:val="0"/>
                <w:iCs w:val="0"/>
                <w:color w:val="auto"/>
                <w:sz w:val="24"/>
                <w:szCs w:val="24"/>
              </w:rPr>
            </w:pPr>
          </w:p>
        </w:tc>
        <w:tc>
          <w:tcPr>
            <w:tcW w:w="1620" w:type="dxa"/>
          </w:tcPr>
          <w:p w:rsidR="00A539E7" w:rsidRDefault="00A539E7" w:rsidP="007C3E6D">
            <w:pPr>
              <w:pStyle w:val="BodyTextIndent"/>
              <w:ind w:left="0"/>
              <w:rPr>
                <w:i w:val="0"/>
                <w:iCs w:val="0"/>
                <w:color w:val="auto"/>
                <w:sz w:val="24"/>
                <w:szCs w:val="24"/>
              </w:rPr>
            </w:pPr>
          </w:p>
        </w:tc>
      </w:tr>
    </w:tbl>
    <w:p w:rsidR="00A539E7" w:rsidRDefault="00A539E7" w:rsidP="00941A9A">
      <w:pPr>
        <w:pStyle w:val="BodyTextIndent"/>
        <w:ind w:left="705"/>
        <w:rPr>
          <w:i w:val="0"/>
          <w:iCs w:val="0"/>
          <w:color w:val="auto"/>
          <w:sz w:val="24"/>
          <w:szCs w:val="24"/>
        </w:rPr>
      </w:pPr>
    </w:p>
    <w:p w:rsidR="00A539E7" w:rsidRDefault="00A539E7" w:rsidP="00941A9A"/>
    <w:p w:rsidR="00A539E7" w:rsidRPr="00762D40" w:rsidRDefault="00A539E7" w:rsidP="00941A9A"/>
    <w:sectPr w:rsidR="00A539E7" w:rsidRPr="00762D40" w:rsidSect="00AA5A90">
      <w:headerReference w:type="default" r:id="rId7"/>
      <w:footerReference w:type="default" r:id="rId8"/>
      <w:pgSz w:w="11906" w:h="16838" w:code="9"/>
      <w:pgMar w:top="1813" w:right="1418" w:bottom="1418" w:left="1418" w:header="340" w:footer="976" w:gutter="0"/>
      <w:pgNumType w:start="2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9E7" w:rsidRDefault="00A539E7">
      <w:r>
        <w:separator/>
      </w:r>
    </w:p>
  </w:endnote>
  <w:endnote w:type="continuationSeparator" w:id="0">
    <w:p w:rsidR="00A539E7" w:rsidRDefault="00A53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ˇPs?Ocu?e"/>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E7" w:rsidRDefault="00A539E7" w:rsidP="00AA5A90">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32</w:t>
    </w:r>
    <w:r>
      <w:rPr>
        <w:rStyle w:val="PageNumber"/>
        <w:rFonts w:cs="Arial"/>
      </w:rPr>
      <w:fldChar w:fldCharType="end"/>
    </w:r>
  </w:p>
  <w:p w:rsidR="00A539E7" w:rsidRPr="00124D4A" w:rsidRDefault="00A539E7" w:rsidP="009762FE">
    <w:pPr>
      <w:pStyle w:val="Foot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margin-left:0;margin-top:785.3pt;width:553.05pt;height:15.3pt;z-index:251662336;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9E7" w:rsidRDefault="00A539E7">
      <w:r>
        <w:separator/>
      </w:r>
    </w:p>
  </w:footnote>
  <w:footnote w:type="continuationSeparator" w:id="0">
    <w:p w:rsidR="00A539E7" w:rsidRDefault="00A539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E7" w:rsidRDefault="00A539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60288;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2">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3">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6">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8">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0">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1">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2">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3">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4">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6">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8">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9">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1">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2">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3">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4">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5">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6">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7">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8">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num w:numId="1">
    <w:abstractNumId w:val="22"/>
  </w:num>
  <w:num w:numId="2">
    <w:abstractNumId w:val="32"/>
  </w:num>
  <w:num w:numId="3">
    <w:abstractNumId w:val="28"/>
  </w:num>
  <w:num w:numId="4">
    <w:abstractNumId w:val="35"/>
  </w:num>
  <w:num w:numId="5">
    <w:abstractNumId w:val="36"/>
  </w:num>
  <w:num w:numId="6">
    <w:abstractNumId w:val="31"/>
  </w:num>
  <w:num w:numId="7">
    <w:abstractNumId w:val="3"/>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0"/>
  </w:num>
  <w:num w:numId="12">
    <w:abstractNumId w:val="20"/>
  </w:num>
  <w:num w:numId="13">
    <w:abstractNumId w:val="34"/>
  </w:num>
  <w:num w:numId="14">
    <w:abstractNumId w:val="7"/>
  </w:num>
  <w:num w:numId="15">
    <w:abstractNumId w:val="10"/>
  </w:num>
  <w:num w:numId="16">
    <w:abstractNumId w:val="29"/>
  </w:num>
  <w:num w:numId="17">
    <w:abstractNumId w:val="23"/>
  </w:num>
  <w:num w:numId="18">
    <w:abstractNumId w:val="13"/>
  </w:num>
  <w:num w:numId="19">
    <w:abstractNumId w:val="9"/>
  </w:num>
  <w:num w:numId="20">
    <w:abstractNumId w:val="8"/>
  </w:num>
  <w:num w:numId="21">
    <w:abstractNumId w:val="25"/>
  </w:num>
  <w:num w:numId="22">
    <w:abstractNumId w:val="17"/>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4"/>
  </w:num>
  <w:num w:numId="34">
    <w:abstractNumId w:val="18"/>
  </w:num>
  <w:num w:numId="35">
    <w:abstractNumId w:val="26"/>
  </w:num>
  <w:num w:numId="36">
    <w:abstractNumId w:val="16"/>
  </w:num>
  <w:num w:numId="37">
    <w:abstractNumId w:val="21"/>
  </w:num>
  <w:num w:numId="38">
    <w:abstractNumId w:val="37"/>
  </w:num>
  <w:num w:numId="39">
    <w:abstractNumId w:val="14"/>
  </w:num>
  <w:num w:numId="40">
    <w:abstractNumId w:val="5"/>
  </w:num>
  <w:num w:numId="41">
    <w:abstractNumId w:val="19"/>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14618"/>
    <w:rsid w:val="00020737"/>
    <w:rsid w:val="0002119C"/>
    <w:rsid w:val="000264A4"/>
    <w:rsid w:val="00043856"/>
    <w:rsid w:val="00061F20"/>
    <w:rsid w:val="00064705"/>
    <w:rsid w:val="000702F9"/>
    <w:rsid w:val="000707A3"/>
    <w:rsid w:val="00080BA2"/>
    <w:rsid w:val="00080D83"/>
    <w:rsid w:val="00093BAD"/>
    <w:rsid w:val="000B4FA5"/>
    <w:rsid w:val="000D0FF4"/>
    <w:rsid w:val="000D283E"/>
    <w:rsid w:val="000E36F6"/>
    <w:rsid w:val="000E6DD8"/>
    <w:rsid w:val="000F2E67"/>
    <w:rsid w:val="000F6220"/>
    <w:rsid w:val="00100059"/>
    <w:rsid w:val="00100DBB"/>
    <w:rsid w:val="00115F0E"/>
    <w:rsid w:val="00124D4A"/>
    <w:rsid w:val="00130B23"/>
    <w:rsid w:val="0013610E"/>
    <w:rsid w:val="00136BFE"/>
    <w:rsid w:val="00143DB3"/>
    <w:rsid w:val="00150D72"/>
    <w:rsid w:val="0016347D"/>
    <w:rsid w:val="001744A2"/>
    <w:rsid w:val="001848CE"/>
    <w:rsid w:val="00186EFE"/>
    <w:rsid w:val="00190739"/>
    <w:rsid w:val="001A770A"/>
    <w:rsid w:val="001B210F"/>
    <w:rsid w:val="001B59E8"/>
    <w:rsid w:val="001B66EC"/>
    <w:rsid w:val="001B741E"/>
    <w:rsid w:val="001B7596"/>
    <w:rsid w:val="001C1C12"/>
    <w:rsid w:val="001C6B69"/>
    <w:rsid w:val="001E04B2"/>
    <w:rsid w:val="001F35DC"/>
    <w:rsid w:val="00204E2B"/>
    <w:rsid w:val="00220069"/>
    <w:rsid w:val="0022457D"/>
    <w:rsid w:val="00233DE5"/>
    <w:rsid w:val="00233EDD"/>
    <w:rsid w:val="00241C1F"/>
    <w:rsid w:val="002425AE"/>
    <w:rsid w:val="00260AB6"/>
    <w:rsid w:val="00264CAD"/>
    <w:rsid w:val="00271FE7"/>
    <w:rsid w:val="0028182C"/>
    <w:rsid w:val="0028296F"/>
    <w:rsid w:val="002A4C36"/>
    <w:rsid w:val="002A56E9"/>
    <w:rsid w:val="002B75FD"/>
    <w:rsid w:val="002C0ECB"/>
    <w:rsid w:val="002C2E0D"/>
    <w:rsid w:val="002C3465"/>
    <w:rsid w:val="002C6347"/>
    <w:rsid w:val="002D6CF8"/>
    <w:rsid w:val="002D761C"/>
    <w:rsid w:val="002E1BDF"/>
    <w:rsid w:val="002F60AF"/>
    <w:rsid w:val="00306345"/>
    <w:rsid w:val="00320AAC"/>
    <w:rsid w:val="00325198"/>
    <w:rsid w:val="00327FA2"/>
    <w:rsid w:val="003300E5"/>
    <w:rsid w:val="003353B0"/>
    <w:rsid w:val="003408DC"/>
    <w:rsid w:val="0034132E"/>
    <w:rsid w:val="0035482A"/>
    <w:rsid w:val="003619F2"/>
    <w:rsid w:val="00365820"/>
    <w:rsid w:val="00370375"/>
    <w:rsid w:val="00375B84"/>
    <w:rsid w:val="00375EAB"/>
    <w:rsid w:val="0038552D"/>
    <w:rsid w:val="003921DF"/>
    <w:rsid w:val="003A1EF0"/>
    <w:rsid w:val="003C554F"/>
    <w:rsid w:val="003C6BEA"/>
    <w:rsid w:val="003C7DAB"/>
    <w:rsid w:val="0040149C"/>
    <w:rsid w:val="00404613"/>
    <w:rsid w:val="004063B2"/>
    <w:rsid w:val="00414478"/>
    <w:rsid w:val="00416E93"/>
    <w:rsid w:val="00431491"/>
    <w:rsid w:val="004357D0"/>
    <w:rsid w:val="0044030F"/>
    <w:rsid w:val="0044756E"/>
    <w:rsid w:val="00464625"/>
    <w:rsid w:val="00464E3F"/>
    <w:rsid w:val="004861BD"/>
    <w:rsid w:val="00492BD3"/>
    <w:rsid w:val="004A6659"/>
    <w:rsid w:val="004A66DD"/>
    <w:rsid w:val="004B70BD"/>
    <w:rsid w:val="004E67A0"/>
    <w:rsid w:val="004F0394"/>
    <w:rsid w:val="004F0EDA"/>
    <w:rsid w:val="004F1085"/>
    <w:rsid w:val="004F277B"/>
    <w:rsid w:val="0050225B"/>
    <w:rsid w:val="00507761"/>
    <w:rsid w:val="0052111D"/>
    <w:rsid w:val="00537F26"/>
    <w:rsid w:val="005510C9"/>
    <w:rsid w:val="00551D89"/>
    <w:rsid w:val="00555B56"/>
    <w:rsid w:val="00567791"/>
    <w:rsid w:val="00567ADE"/>
    <w:rsid w:val="0057017F"/>
    <w:rsid w:val="005760A9"/>
    <w:rsid w:val="00577D9C"/>
    <w:rsid w:val="00587779"/>
    <w:rsid w:val="005922D5"/>
    <w:rsid w:val="00594464"/>
    <w:rsid w:val="005A0BC7"/>
    <w:rsid w:val="005B0299"/>
    <w:rsid w:val="005D095F"/>
    <w:rsid w:val="005D779C"/>
    <w:rsid w:val="005E7340"/>
    <w:rsid w:val="005F1DF9"/>
    <w:rsid w:val="005F2FA4"/>
    <w:rsid w:val="00600654"/>
    <w:rsid w:val="00606E49"/>
    <w:rsid w:val="006122E3"/>
    <w:rsid w:val="00621F12"/>
    <w:rsid w:val="00622048"/>
    <w:rsid w:val="00622781"/>
    <w:rsid w:val="0062396D"/>
    <w:rsid w:val="00640BFF"/>
    <w:rsid w:val="00654D27"/>
    <w:rsid w:val="0067105E"/>
    <w:rsid w:val="00677140"/>
    <w:rsid w:val="0069353A"/>
    <w:rsid w:val="0069621B"/>
    <w:rsid w:val="006A7AAE"/>
    <w:rsid w:val="006B0CF0"/>
    <w:rsid w:val="006C2952"/>
    <w:rsid w:val="006D265C"/>
    <w:rsid w:val="006F209E"/>
    <w:rsid w:val="007000EA"/>
    <w:rsid w:val="00701B68"/>
    <w:rsid w:val="00703A27"/>
    <w:rsid w:val="007101F9"/>
    <w:rsid w:val="00710EC9"/>
    <w:rsid w:val="0071424D"/>
    <w:rsid w:val="00716B1B"/>
    <w:rsid w:val="00721B4C"/>
    <w:rsid w:val="00727F94"/>
    <w:rsid w:val="00731610"/>
    <w:rsid w:val="007337EB"/>
    <w:rsid w:val="00744F0B"/>
    <w:rsid w:val="00745D18"/>
    <w:rsid w:val="00750C55"/>
    <w:rsid w:val="00760F96"/>
    <w:rsid w:val="00762D40"/>
    <w:rsid w:val="0076344E"/>
    <w:rsid w:val="00763B8B"/>
    <w:rsid w:val="00765E46"/>
    <w:rsid w:val="00776530"/>
    <w:rsid w:val="00791E8E"/>
    <w:rsid w:val="007A0109"/>
    <w:rsid w:val="007A7410"/>
    <w:rsid w:val="007B2500"/>
    <w:rsid w:val="007B2BDE"/>
    <w:rsid w:val="007B5BD0"/>
    <w:rsid w:val="007C149E"/>
    <w:rsid w:val="007C3E6D"/>
    <w:rsid w:val="007C485B"/>
    <w:rsid w:val="007D19FB"/>
    <w:rsid w:val="007D23E4"/>
    <w:rsid w:val="007D61D6"/>
    <w:rsid w:val="007D6490"/>
    <w:rsid w:val="007E1B19"/>
    <w:rsid w:val="007F3623"/>
    <w:rsid w:val="007F79D1"/>
    <w:rsid w:val="008043E3"/>
    <w:rsid w:val="008109DF"/>
    <w:rsid w:val="008114C6"/>
    <w:rsid w:val="00814F59"/>
    <w:rsid w:val="00824014"/>
    <w:rsid w:val="00827311"/>
    <w:rsid w:val="00834BB4"/>
    <w:rsid w:val="00835187"/>
    <w:rsid w:val="00850536"/>
    <w:rsid w:val="00856E3A"/>
    <w:rsid w:val="00861A27"/>
    <w:rsid w:val="008945D9"/>
    <w:rsid w:val="008A0147"/>
    <w:rsid w:val="008A6E98"/>
    <w:rsid w:val="008C139A"/>
    <w:rsid w:val="008C21B7"/>
    <w:rsid w:val="008C3334"/>
    <w:rsid w:val="008D44D9"/>
    <w:rsid w:val="008E0D03"/>
    <w:rsid w:val="008E39B4"/>
    <w:rsid w:val="00906C22"/>
    <w:rsid w:val="00911943"/>
    <w:rsid w:val="00941A9A"/>
    <w:rsid w:val="00952690"/>
    <w:rsid w:val="00955281"/>
    <w:rsid w:val="00956E2A"/>
    <w:rsid w:val="00962443"/>
    <w:rsid w:val="009762FE"/>
    <w:rsid w:val="009773E6"/>
    <w:rsid w:val="0099116F"/>
    <w:rsid w:val="0099250E"/>
    <w:rsid w:val="0099590B"/>
    <w:rsid w:val="009963B3"/>
    <w:rsid w:val="009A0008"/>
    <w:rsid w:val="009A5C51"/>
    <w:rsid w:val="009B7361"/>
    <w:rsid w:val="009B7B79"/>
    <w:rsid w:val="009C4488"/>
    <w:rsid w:val="009D71C1"/>
    <w:rsid w:val="009F269F"/>
    <w:rsid w:val="009F2CF0"/>
    <w:rsid w:val="009F4528"/>
    <w:rsid w:val="00A04690"/>
    <w:rsid w:val="00A1226B"/>
    <w:rsid w:val="00A14C2F"/>
    <w:rsid w:val="00A23490"/>
    <w:rsid w:val="00A30C5C"/>
    <w:rsid w:val="00A36C39"/>
    <w:rsid w:val="00A40DD3"/>
    <w:rsid w:val="00A527E1"/>
    <w:rsid w:val="00A539E7"/>
    <w:rsid w:val="00A62BE3"/>
    <w:rsid w:val="00A71C31"/>
    <w:rsid w:val="00A75521"/>
    <w:rsid w:val="00A8311B"/>
    <w:rsid w:val="00A83D00"/>
    <w:rsid w:val="00AA5A90"/>
    <w:rsid w:val="00AB56C7"/>
    <w:rsid w:val="00AD0113"/>
    <w:rsid w:val="00B01F08"/>
    <w:rsid w:val="00B0454E"/>
    <w:rsid w:val="00B14498"/>
    <w:rsid w:val="00B16C2F"/>
    <w:rsid w:val="00B16E8F"/>
    <w:rsid w:val="00B30401"/>
    <w:rsid w:val="00B37CCC"/>
    <w:rsid w:val="00B51277"/>
    <w:rsid w:val="00B5222B"/>
    <w:rsid w:val="00B6532C"/>
    <w:rsid w:val="00B6637D"/>
    <w:rsid w:val="00B76F31"/>
    <w:rsid w:val="00B83F33"/>
    <w:rsid w:val="00B84C3E"/>
    <w:rsid w:val="00B87821"/>
    <w:rsid w:val="00BA0F14"/>
    <w:rsid w:val="00BB1F94"/>
    <w:rsid w:val="00BB76D0"/>
    <w:rsid w:val="00BC363C"/>
    <w:rsid w:val="00BF7720"/>
    <w:rsid w:val="00C06333"/>
    <w:rsid w:val="00C25013"/>
    <w:rsid w:val="00C25867"/>
    <w:rsid w:val="00C45A13"/>
    <w:rsid w:val="00C55C86"/>
    <w:rsid w:val="00C56855"/>
    <w:rsid w:val="00C62C24"/>
    <w:rsid w:val="00C635B6"/>
    <w:rsid w:val="00C75E83"/>
    <w:rsid w:val="00C764F9"/>
    <w:rsid w:val="00CA20F9"/>
    <w:rsid w:val="00CA2523"/>
    <w:rsid w:val="00CB79A6"/>
    <w:rsid w:val="00CC1578"/>
    <w:rsid w:val="00CC263D"/>
    <w:rsid w:val="00CC43BF"/>
    <w:rsid w:val="00CC49F5"/>
    <w:rsid w:val="00CD0292"/>
    <w:rsid w:val="00CD2730"/>
    <w:rsid w:val="00CD66B7"/>
    <w:rsid w:val="00CE005B"/>
    <w:rsid w:val="00CE1EE9"/>
    <w:rsid w:val="00CE2DE1"/>
    <w:rsid w:val="00CF1A4A"/>
    <w:rsid w:val="00CF5DA1"/>
    <w:rsid w:val="00D0361A"/>
    <w:rsid w:val="00D10B02"/>
    <w:rsid w:val="00D23984"/>
    <w:rsid w:val="00D24613"/>
    <w:rsid w:val="00D3047D"/>
    <w:rsid w:val="00D30ADD"/>
    <w:rsid w:val="00D41812"/>
    <w:rsid w:val="00D43A0D"/>
    <w:rsid w:val="00D46867"/>
    <w:rsid w:val="00D526F3"/>
    <w:rsid w:val="00D60F70"/>
    <w:rsid w:val="00D7028C"/>
    <w:rsid w:val="00D92FAF"/>
    <w:rsid w:val="00D961FA"/>
    <w:rsid w:val="00D96D7A"/>
    <w:rsid w:val="00DA42A3"/>
    <w:rsid w:val="00DA6815"/>
    <w:rsid w:val="00DB237B"/>
    <w:rsid w:val="00DC5D00"/>
    <w:rsid w:val="00DC733E"/>
    <w:rsid w:val="00DD270D"/>
    <w:rsid w:val="00DE15EC"/>
    <w:rsid w:val="00DE6234"/>
    <w:rsid w:val="00DF310B"/>
    <w:rsid w:val="00DF4EAD"/>
    <w:rsid w:val="00DF57BE"/>
    <w:rsid w:val="00E06500"/>
    <w:rsid w:val="00E11AF6"/>
    <w:rsid w:val="00E14044"/>
    <w:rsid w:val="00E253DA"/>
    <w:rsid w:val="00E33C7B"/>
    <w:rsid w:val="00E444F3"/>
    <w:rsid w:val="00E55DCA"/>
    <w:rsid w:val="00E57060"/>
    <w:rsid w:val="00E75415"/>
    <w:rsid w:val="00E75FD2"/>
    <w:rsid w:val="00E87616"/>
    <w:rsid w:val="00E92047"/>
    <w:rsid w:val="00E9534F"/>
    <w:rsid w:val="00EA373F"/>
    <w:rsid w:val="00EA5C16"/>
    <w:rsid w:val="00EB7F12"/>
    <w:rsid w:val="00EC11CF"/>
    <w:rsid w:val="00EF000D"/>
    <w:rsid w:val="00EF249A"/>
    <w:rsid w:val="00EF56EA"/>
    <w:rsid w:val="00EF74EC"/>
    <w:rsid w:val="00F00B4C"/>
    <w:rsid w:val="00F159BD"/>
    <w:rsid w:val="00F176FB"/>
    <w:rsid w:val="00F21EA5"/>
    <w:rsid w:val="00F278CD"/>
    <w:rsid w:val="00F31606"/>
    <w:rsid w:val="00F33F74"/>
    <w:rsid w:val="00F47AA8"/>
    <w:rsid w:val="00F50F90"/>
    <w:rsid w:val="00F52607"/>
    <w:rsid w:val="00F545A3"/>
    <w:rsid w:val="00F714FB"/>
    <w:rsid w:val="00F74EE3"/>
    <w:rsid w:val="00F902F1"/>
    <w:rsid w:val="00FA2B98"/>
    <w:rsid w:val="00FB4994"/>
    <w:rsid w:val="00FB5706"/>
    <w:rsid w:val="00FB752D"/>
    <w:rsid w:val="00FB7B9D"/>
    <w:rsid w:val="00FE2443"/>
    <w:rsid w:val="00FE5292"/>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3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413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4132E"/>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34132E"/>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34132E"/>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32E"/>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34132E"/>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34132E"/>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 w:type="character" w:customStyle="1" w:styleId="ListParagraphChar">
    <w:name w:val="List Paragraph Char"/>
    <w:link w:val="ListParagraph"/>
    <w:uiPriority w:val="99"/>
    <w:locked/>
    <w:rsid w:val="00EF249A"/>
    <w:rPr>
      <w:rFonts w:ascii="Arial" w:hAnsi="Arial" w:cs="Arial"/>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357543516">
      <w:marLeft w:val="0"/>
      <w:marRight w:val="0"/>
      <w:marTop w:val="0"/>
      <w:marBottom w:val="0"/>
      <w:divBdr>
        <w:top w:val="none" w:sz="0" w:space="0" w:color="auto"/>
        <w:left w:val="none" w:sz="0" w:space="0" w:color="auto"/>
        <w:bottom w:val="none" w:sz="0" w:space="0" w:color="auto"/>
        <w:right w:val="none" w:sz="0" w:space="0" w:color="auto"/>
      </w:divBdr>
    </w:div>
    <w:div w:id="1357543517">
      <w:marLeft w:val="0"/>
      <w:marRight w:val="0"/>
      <w:marTop w:val="0"/>
      <w:marBottom w:val="0"/>
      <w:divBdr>
        <w:top w:val="none" w:sz="0" w:space="0" w:color="auto"/>
        <w:left w:val="none" w:sz="0" w:space="0" w:color="auto"/>
        <w:bottom w:val="none" w:sz="0" w:space="0" w:color="auto"/>
        <w:right w:val="none" w:sz="0" w:space="0" w:color="auto"/>
      </w:divBdr>
    </w:div>
    <w:div w:id="1357543518">
      <w:marLeft w:val="0"/>
      <w:marRight w:val="0"/>
      <w:marTop w:val="0"/>
      <w:marBottom w:val="0"/>
      <w:divBdr>
        <w:top w:val="none" w:sz="0" w:space="0" w:color="auto"/>
        <w:left w:val="none" w:sz="0" w:space="0" w:color="auto"/>
        <w:bottom w:val="none" w:sz="0" w:space="0" w:color="auto"/>
        <w:right w:val="none" w:sz="0" w:space="0" w:color="auto"/>
      </w:divBdr>
    </w:div>
    <w:div w:id="1357543519">
      <w:marLeft w:val="0"/>
      <w:marRight w:val="0"/>
      <w:marTop w:val="0"/>
      <w:marBottom w:val="0"/>
      <w:divBdr>
        <w:top w:val="none" w:sz="0" w:space="0" w:color="auto"/>
        <w:left w:val="none" w:sz="0" w:space="0" w:color="auto"/>
        <w:bottom w:val="none" w:sz="0" w:space="0" w:color="auto"/>
        <w:right w:val="none" w:sz="0" w:space="0" w:color="auto"/>
      </w:divBdr>
    </w:div>
    <w:div w:id="1357543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12</Pages>
  <Words>4106</Words>
  <Characters>24640</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10</cp:revision>
  <cp:lastPrinted>2017-07-19T09:04:00Z</cp:lastPrinted>
  <dcterms:created xsi:type="dcterms:W3CDTF">2018-02-19T07:16:00Z</dcterms:created>
  <dcterms:modified xsi:type="dcterms:W3CDTF">2018-04-06T06:11:00Z</dcterms:modified>
</cp:coreProperties>
</file>